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360"/>
        <w:jc w:val="center"/>
        <w:rPr>
          <w:rFonts w:ascii="Times New Roman" w:cs="Times New Roman" w:hAnsi="Times New Roman"/>
          <w:b/>
          <w:sz w:val="24"/>
          <w:szCs w:val="24"/>
        </w:rPr>
      </w:pPr>
      <w:r>
        <w:rPr>
          <w:rFonts w:ascii="Times New Roman" w:cs="Times New Roman" w:hAnsi="Times New Roman"/>
          <w:b/>
          <w:sz w:val="24"/>
          <w:szCs w:val="24"/>
        </w:rPr>
        <w:t>Task 1</w:t>
      </w:r>
    </w:p>
    <w:p>
      <w:pPr>
        <w:pStyle w:val="style0"/>
        <w:spacing w:lineRule="auto" w:line="360"/>
        <w:jc w:val="center"/>
        <w:rPr>
          <w:rFonts w:ascii="Times New Roman" w:cs="Times New Roman" w:hAnsi="Times New Roman"/>
          <w:b/>
          <w:sz w:val="24"/>
          <w:szCs w:val="24"/>
        </w:rPr>
      </w:pPr>
    </w:p>
    <w:p>
      <w:pPr>
        <w:pStyle w:val="style0"/>
        <w:spacing w:lineRule="auto" w:line="360"/>
        <w:jc w:val="center"/>
        <w:rPr>
          <w:rFonts w:ascii="Times New Roman" w:cs="Times New Roman" w:hAnsi="Times New Roman"/>
          <w:b/>
          <w:sz w:val="24"/>
          <w:szCs w:val="24"/>
        </w:rPr>
      </w:pPr>
    </w:p>
    <w:p>
      <w:pPr>
        <w:pStyle w:val="style0"/>
        <w:spacing w:lineRule="auto" w:line="360"/>
        <w:jc w:val="center"/>
        <w:rPr>
          <w:rFonts w:ascii="Times New Roman" w:cs="Times New Roman" w:hAnsi="Times New Roman"/>
          <w:b/>
          <w:sz w:val="24"/>
          <w:szCs w:val="24"/>
        </w:rPr>
      </w:pPr>
      <w:r>
        <w:rPr>
          <w:rFonts w:ascii="Times New Roman" w:cs="Times New Roman" w:hAnsi="Times New Roman"/>
          <w:b/>
          <w:sz w:val="24"/>
          <w:szCs w:val="24"/>
        </w:rPr>
        <w:t xml:space="preserve">Forms of Business </w:t>
      </w:r>
      <w:r>
        <w:rPr>
          <w:rFonts w:ascii="Times New Roman" w:cs="Times New Roman" w:hAnsi="Times New Roman"/>
          <w:b/>
          <w:sz w:val="24"/>
          <w:szCs w:val="24"/>
        </w:rPr>
        <w:t>Entities</w:t>
      </w:r>
    </w:p>
    <w:p>
      <w:pPr>
        <w:pStyle w:val="style0"/>
        <w:spacing w:lineRule="auto" w:line="360"/>
        <w:jc w:val="center"/>
        <w:rPr>
          <w:rFonts w:ascii="Times New Roman" w:cs="Times New Roman" w:hAnsi="Times New Roman"/>
          <w:b/>
          <w:sz w:val="24"/>
          <w:szCs w:val="24"/>
        </w:rPr>
      </w:pPr>
    </w:p>
    <w:p>
      <w:pPr>
        <w:pStyle w:val="style0"/>
        <w:spacing w:lineRule="auto" w:line="360"/>
        <w:rPr>
          <w:rFonts w:ascii="Times New Roman" w:cs="Times New Roman" w:hAnsi="Times New Roman"/>
          <w:b/>
          <w:sz w:val="24"/>
          <w:szCs w:val="24"/>
        </w:rPr>
      </w:pPr>
      <w:r>
        <w:rPr>
          <w:rFonts w:ascii="Times New Roman" w:cs="Times New Roman" w:hAnsi="Times New Roman"/>
          <w:b/>
          <w:sz w:val="24"/>
          <w:szCs w:val="24"/>
        </w:rPr>
        <w:t xml:space="preserve">Sole </w:t>
      </w:r>
      <w:r>
        <w:rPr>
          <w:rFonts w:ascii="Times New Roman" w:cs="Times New Roman" w:hAnsi="Times New Roman"/>
          <w:b/>
          <w:noProof/>
          <w:sz w:val="24"/>
          <w:szCs w:val="24"/>
        </w:rPr>
        <w:t xml:space="preserve">Proprietorship </w:t>
      </w:r>
    </w:p>
    <w:p>
      <w:pPr>
        <w:pStyle w:val="style0"/>
        <w:spacing w:lineRule="auto" w:line="360"/>
        <w:rPr>
          <w:rFonts w:ascii="Times New Roman" w:cs="Times New Roman" w:hAnsi="Times New Roman"/>
          <w:i/>
          <w:sz w:val="24"/>
          <w:szCs w:val="24"/>
        </w:rPr>
      </w:pPr>
      <w:r>
        <w:rPr>
          <w:rFonts w:ascii="Times New Roman" w:cs="Times New Roman" w:hAnsi="Times New Roman"/>
          <w:i/>
          <w:sz w:val="24"/>
          <w:szCs w:val="24"/>
        </w:rPr>
        <w:t>Tax Implications</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In a sole </w:t>
      </w:r>
      <w:r>
        <w:rPr>
          <w:rFonts w:ascii="Times New Roman" w:cs="Times New Roman" w:hAnsi="Times New Roman"/>
          <w:noProof/>
          <w:sz w:val="24"/>
          <w:szCs w:val="24"/>
        </w:rPr>
        <w:t>proprietorship</w:t>
      </w:r>
      <w:r>
        <w:rPr>
          <w:rFonts w:ascii="Times New Roman" w:cs="Times New Roman" w:hAnsi="Times New Roman"/>
          <w:noProof/>
          <w:sz w:val="24"/>
          <w:szCs w:val="24"/>
        </w:rPr>
        <w:t>,</w:t>
      </w:r>
      <w:r>
        <w:rPr>
          <w:rFonts w:ascii="Times New Roman" w:cs="Times New Roman" w:hAnsi="Times New Roman"/>
          <w:sz w:val="24"/>
          <w:szCs w:val="24"/>
        </w:rPr>
        <w:t xml:space="preserve"> the owner and the business are legally the same </w:t>
      </w:r>
      <w:r>
        <w:rPr>
          <w:rFonts w:ascii="Times New Roman" w:cs="Times New Roman" w:hAnsi="Times New Roman"/>
          <w:noProof/>
          <w:sz w:val="24"/>
          <w:szCs w:val="24"/>
        </w:rPr>
        <w:t>pe</w:t>
      </w:r>
      <w:r>
        <w:rPr>
          <w:rFonts w:ascii="Times New Roman" w:cs="Times New Roman" w:hAnsi="Times New Roman"/>
          <w:noProof/>
          <w:sz w:val="24"/>
          <w:szCs w:val="24"/>
        </w:rPr>
        <w:t>ople</w:t>
      </w:r>
      <w:r>
        <w:rPr>
          <w:rFonts w:ascii="Times New Roman" w:cs="Times New Roman" w:hAnsi="Times New Roman"/>
          <w:sz w:val="24"/>
          <w:szCs w:val="24"/>
        </w:rPr>
        <w:t>. The</w:t>
      </w:r>
      <w:r>
        <w:rPr>
          <w:rFonts w:ascii="Times New Roman" w:cs="Times New Roman" w:hAnsi="Times New Roman"/>
          <w:sz w:val="24"/>
          <w:szCs w:val="24"/>
        </w:rPr>
        <w:t xml:space="preserve"> Federal government agency responsible for revenue </w:t>
      </w:r>
      <w:r>
        <w:rPr>
          <w:rFonts w:ascii="Times New Roman" w:cs="Times New Roman" w:hAnsi="Times New Roman"/>
          <w:sz w:val="24"/>
          <w:szCs w:val="24"/>
        </w:rPr>
        <w:t>service IRS does</w:t>
      </w:r>
      <w:r>
        <w:rPr>
          <w:rFonts w:ascii="Times New Roman" w:cs="Times New Roman" w:hAnsi="Times New Roman"/>
          <w:sz w:val="24"/>
          <w:szCs w:val="24"/>
        </w:rPr>
        <w:t xml:space="preserve"> not regard sole proprietorship as a taxable </w:t>
      </w:r>
      <w:r>
        <w:rPr>
          <w:rFonts w:ascii="Times New Roman" w:cs="Times New Roman" w:hAnsi="Times New Roman"/>
          <w:sz w:val="24"/>
          <w:szCs w:val="24"/>
        </w:rPr>
        <w:t xml:space="preserve">entity. </w:t>
      </w:r>
    </w:p>
    <w:p>
      <w:pPr>
        <w:pStyle w:val="style0"/>
        <w:spacing w:lineRule="auto" w:line="360"/>
        <w:rPr>
          <w:rFonts w:ascii="Times New Roman" w:cs="Times New Roman" w:hAnsi="Times New Roman"/>
          <w:i/>
          <w:sz w:val="24"/>
          <w:szCs w:val="24"/>
        </w:rPr>
      </w:pPr>
      <w:r>
        <w:rPr>
          <w:rFonts w:ascii="Times New Roman" w:cs="Times New Roman" w:hAnsi="Times New Roman"/>
          <w:i/>
          <w:sz w:val="24"/>
          <w:szCs w:val="24"/>
        </w:rPr>
        <w:t>Liability</w:t>
      </w:r>
    </w:p>
    <w:p>
      <w:pPr>
        <w:pStyle w:val="style0"/>
        <w:spacing w:lineRule="auto" w:line="360"/>
        <w:rPr>
          <w:rFonts w:ascii="Times New Roman" w:cs="Times New Roman" w:hAnsi="Times New Roman"/>
          <w:sz w:val="24"/>
          <w:szCs w:val="24"/>
        </w:rPr>
      </w:pPr>
      <w:r>
        <w:rPr>
          <w:rFonts w:ascii="Times New Roman" w:cs="Times New Roman" w:hAnsi="Times New Roman"/>
          <w:noProof/>
          <w:sz w:val="24"/>
          <w:szCs w:val="24"/>
        </w:rPr>
        <w:t>A s</w:t>
      </w:r>
      <w:r>
        <w:rPr>
          <w:rFonts w:ascii="Times New Roman" w:cs="Times New Roman" w:hAnsi="Times New Roman"/>
          <w:noProof/>
          <w:sz w:val="24"/>
          <w:szCs w:val="24"/>
        </w:rPr>
        <w:t>ole</w:t>
      </w:r>
      <w:r>
        <w:rPr>
          <w:rFonts w:ascii="Times New Roman" w:cs="Times New Roman" w:hAnsi="Times New Roman"/>
          <w:sz w:val="24"/>
          <w:szCs w:val="24"/>
        </w:rPr>
        <w:t xml:space="preserve"> </w:t>
      </w:r>
      <w:r>
        <w:rPr>
          <w:rFonts w:ascii="Times New Roman" w:cs="Times New Roman" w:hAnsi="Times New Roman"/>
          <w:sz w:val="24"/>
          <w:szCs w:val="24"/>
        </w:rPr>
        <w:t>proprietorship</w:t>
      </w:r>
      <w:r>
        <w:rPr>
          <w:rFonts w:ascii="Times New Roman" w:cs="Times New Roman" w:hAnsi="Times New Roman"/>
          <w:sz w:val="24"/>
          <w:szCs w:val="24"/>
        </w:rPr>
        <w:t xml:space="preserve"> has unlimited </w:t>
      </w:r>
      <w:r>
        <w:rPr>
          <w:rFonts w:ascii="Times New Roman" w:cs="Times New Roman" w:hAnsi="Times New Roman"/>
          <w:sz w:val="24"/>
          <w:szCs w:val="24"/>
        </w:rPr>
        <w:t>liability. This</w:t>
      </w:r>
      <w:r>
        <w:rPr>
          <w:rFonts w:ascii="Times New Roman" w:cs="Times New Roman" w:hAnsi="Times New Roman"/>
          <w:sz w:val="24"/>
          <w:szCs w:val="24"/>
        </w:rPr>
        <w:t xml:space="preserve"> means that the proprietors of the business are solely </w:t>
      </w:r>
      <w:r>
        <w:rPr>
          <w:rFonts w:ascii="Times New Roman" w:cs="Times New Roman" w:hAnsi="Times New Roman"/>
          <w:sz w:val="24"/>
          <w:szCs w:val="24"/>
        </w:rPr>
        <w:t>responsible</w:t>
      </w:r>
      <w:r>
        <w:rPr>
          <w:rFonts w:ascii="Times New Roman" w:cs="Times New Roman" w:hAnsi="Times New Roman"/>
          <w:sz w:val="24"/>
          <w:szCs w:val="24"/>
        </w:rPr>
        <w:t xml:space="preserve"> </w:t>
      </w:r>
      <w:r>
        <w:rPr>
          <w:rFonts w:ascii="Times New Roman" w:cs="Times New Roman" w:hAnsi="Times New Roman"/>
          <w:sz w:val="24"/>
          <w:szCs w:val="24"/>
        </w:rPr>
        <w:t>for their assets and liabilities</w:t>
      </w:r>
    </w:p>
    <w:p>
      <w:pPr>
        <w:pStyle w:val="style0"/>
        <w:spacing w:lineRule="auto" w:line="360"/>
        <w:rPr>
          <w:rFonts w:ascii="Times New Roman" w:cs="Times New Roman" w:hAnsi="Times New Roman"/>
          <w:i/>
          <w:sz w:val="24"/>
          <w:szCs w:val="24"/>
        </w:rPr>
      </w:pPr>
      <w:r>
        <w:rPr>
          <w:rFonts w:ascii="Times New Roman" w:cs="Times New Roman" w:hAnsi="Times New Roman"/>
          <w:i/>
          <w:sz w:val="24"/>
          <w:szCs w:val="24"/>
        </w:rPr>
        <w:t>Pros</w:t>
      </w:r>
    </w:p>
    <w:p>
      <w:pPr>
        <w:pStyle w:val="style179"/>
        <w:numPr>
          <w:ilvl w:val="0"/>
          <w:numId w:val="7"/>
        </w:numPr>
        <w:spacing w:lineRule="auto" w:line="360"/>
        <w:rPr>
          <w:rFonts w:ascii="Times New Roman" w:cs="Times New Roman" w:hAnsi="Times New Roman"/>
          <w:sz w:val="24"/>
          <w:szCs w:val="24"/>
        </w:rPr>
      </w:pPr>
      <w:r>
        <w:rPr>
          <w:rFonts w:ascii="Times New Roman" w:cs="Times New Roman" w:hAnsi="Times New Roman"/>
          <w:sz w:val="24"/>
          <w:szCs w:val="24"/>
        </w:rPr>
        <w:t>A sole proprietorship is easy to start</w:t>
      </w:r>
    </w:p>
    <w:p>
      <w:pPr>
        <w:pStyle w:val="style179"/>
        <w:numPr>
          <w:ilvl w:val="0"/>
          <w:numId w:val="7"/>
        </w:numPr>
        <w:spacing w:lineRule="auto" w:line="360"/>
        <w:rPr>
          <w:rFonts w:ascii="Times New Roman" w:cs="Times New Roman" w:hAnsi="Times New Roman"/>
          <w:sz w:val="24"/>
          <w:szCs w:val="24"/>
        </w:rPr>
      </w:pPr>
      <w:r>
        <w:rPr>
          <w:rFonts w:ascii="Times New Roman" w:cs="Times New Roman" w:hAnsi="Times New Roman"/>
          <w:sz w:val="24"/>
          <w:szCs w:val="24"/>
        </w:rPr>
        <w:t>No formalities required and No paperwork</w:t>
      </w:r>
    </w:p>
    <w:p>
      <w:pPr>
        <w:pStyle w:val="style179"/>
        <w:numPr>
          <w:ilvl w:val="0"/>
          <w:numId w:val="7"/>
        </w:numPr>
        <w:spacing w:lineRule="auto" w:line="360"/>
        <w:rPr>
          <w:rFonts w:ascii="Times New Roman" w:cs="Times New Roman" w:hAnsi="Times New Roman"/>
          <w:sz w:val="24"/>
          <w:szCs w:val="24"/>
        </w:rPr>
      </w:pPr>
      <w:r>
        <w:rPr>
          <w:rFonts w:ascii="Times New Roman" w:cs="Times New Roman" w:hAnsi="Times New Roman"/>
          <w:sz w:val="24"/>
          <w:szCs w:val="24"/>
        </w:rPr>
        <w:t xml:space="preserve">Tax filing is easy since loss or profit from </w:t>
      </w:r>
      <w:r>
        <w:rPr>
          <w:rFonts w:ascii="Times New Roman" w:cs="Times New Roman" w:hAnsi="Times New Roman"/>
          <w:sz w:val="24"/>
          <w:szCs w:val="24"/>
        </w:rPr>
        <w:t>Business is filed to the owner’s</w:t>
      </w:r>
      <w:r>
        <w:rPr>
          <w:rFonts w:ascii="Times New Roman" w:cs="Times New Roman" w:hAnsi="Times New Roman"/>
          <w:sz w:val="24"/>
          <w:szCs w:val="24"/>
        </w:rPr>
        <w:t xml:space="preserve"> tax personal income tax return</w:t>
      </w:r>
    </w:p>
    <w:p>
      <w:pPr>
        <w:pStyle w:val="style0"/>
        <w:spacing w:lineRule="auto" w:line="360"/>
        <w:rPr>
          <w:rFonts w:ascii="Times New Roman" w:cs="Times New Roman" w:hAnsi="Times New Roman"/>
          <w:i/>
          <w:sz w:val="24"/>
          <w:szCs w:val="24"/>
        </w:rPr>
      </w:pPr>
      <w:r>
        <w:rPr>
          <w:rFonts w:ascii="Times New Roman" w:cs="Times New Roman" w:hAnsi="Times New Roman"/>
          <w:i/>
          <w:sz w:val="24"/>
          <w:szCs w:val="24"/>
        </w:rPr>
        <w:t>Cons</w:t>
      </w:r>
    </w:p>
    <w:p>
      <w:pPr>
        <w:pStyle w:val="style179"/>
        <w:numPr>
          <w:ilvl w:val="0"/>
          <w:numId w:val="15"/>
        </w:numPr>
        <w:spacing w:lineRule="auto" w:line="360"/>
        <w:rPr>
          <w:rFonts w:ascii="Times New Roman" w:cs="Times New Roman" w:hAnsi="Times New Roman"/>
          <w:sz w:val="24"/>
          <w:szCs w:val="24"/>
        </w:rPr>
      </w:pPr>
      <w:r>
        <w:rPr>
          <w:rFonts w:ascii="Times New Roman" w:cs="Times New Roman" w:hAnsi="Times New Roman"/>
          <w:sz w:val="24"/>
          <w:szCs w:val="24"/>
        </w:rPr>
        <w:t>Unlimited</w:t>
      </w:r>
      <w:r>
        <w:rPr>
          <w:rFonts w:ascii="Times New Roman" w:cs="Times New Roman" w:hAnsi="Times New Roman"/>
          <w:sz w:val="24"/>
          <w:szCs w:val="24"/>
        </w:rPr>
        <w:t xml:space="preserve"> liability-This is a big disadvantage since the </w:t>
      </w:r>
      <w:r>
        <w:rPr>
          <w:rFonts w:ascii="Times New Roman" w:cs="Times New Roman" w:hAnsi="Times New Roman"/>
          <w:sz w:val="24"/>
          <w:szCs w:val="24"/>
        </w:rPr>
        <w:t>owner</w:t>
      </w:r>
      <w:r>
        <w:rPr>
          <w:rFonts w:ascii="Times New Roman" w:cs="Times New Roman" w:hAnsi="Times New Roman"/>
          <w:sz w:val="24"/>
          <w:szCs w:val="24"/>
        </w:rPr>
        <w:t xml:space="preserve"> you are fully </w:t>
      </w:r>
      <w:r>
        <w:rPr>
          <w:rFonts w:ascii="Times New Roman" w:cs="Times New Roman" w:hAnsi="Times New Roman"/>
          <w:sz w:val="24"/>
          <w:szCs w:val="24"/>
        </w:rPr>
        <w:t>responsible</w:t>
      </w:r>
      <w:r>
        <w:rPr>
          <w:rFonts w:ascii="Times New Roman" w:cs="Times New Roman" w:hAnsi="Times New Roman"/>
          <w:sz w:val="24"/>
          <w:szCs w:val="24"/>
        </w:rPr>
        <w:t xml:space="preserve"> for the </w:t>
      </w:r>
      <w:r>
        <w:rPr>
          <w:rFonts w:ascii="Times New Roman" w:cs="Times New Roman" w:hAnsi="Times New Roman"/>
          <w:sz w:val="24"/>
          <w:szCs w:val="24"/>
        </w:rPr>
        <w:t>business’s</w:t>
      </w:r>
      <w:r>
        <w:rPr>
          <w:rFonts w:ascii="Times New Roman" w:cs="Times New Roman" w:hAnsi="Times New Roman"/>
          <w:sz w:val="24"/>
          <w:szCs w:val="24"/>
        </w:rPr>
        <w:t xml:space="preserve"> debt</w:t>
      </w:r>
      <w:r>
        <w:rPr>
          <w:rFonts w:ascii="Times New Roman" w:cs="Times New Roman" w:hAnsi="Times New Roman"/>
          <w:sz w:val="24"/>
          <w:szCs w:val="24"/>
        </w:rPr>
        <w:t>s</w:t>
      </w:r>
    </w:p>
    <w:p>
      <w:pPr>
        <w:pStyle w:val="style179"/>
        <w:numPr>
          <w:ilvl w:val="0"/>
          <w:numId w:val="15"/>
        </w:numPr>
        <w:spacing w:lineRule="auto" w:line="360"/>
        <w:rPr>
          <w:rFonts w:ascii="Times New Roman" w:cs="Times New Roman" w:hAnsi="Times New Roman"/>
          <w:sz w:val="24"/>
          <w:szCs w:val="24"/>
        </w:rPr>
      </w:pPr>
      <w:r>
        <w:rPr>
          <w:rFonts w:ascii="Times New Roman" w:cs="Times New Roman" w:hAnsi="Times New Roman"/>
          <w:sz w:val="24"/>
          <w:szCs w:val="24"/>
        </w:rPr>
        <w:t xml:space="preserve">No </w:t>
      </w:r>
      <w:r>
        <w:rPr>
          <w:rFonts w:ascii="Times New Roman" w:cs="Times New Roman" w:hAnsi="Times New Roman"/>
          <w:sz w:val="24"/>
          <w:szCs w:val="24"/>
        </w:rPr>
        <w:t>separation</w:t>
      </w:r>
      <w:r>
        <w:rPr>
          <w:rFonts w:ascii="Times New Roman" w:cs="Times New Roman" w:hAnsi="Times New Roman"/>
          <w:sz w:val="24"/>
          <w:szCs w:val="24"/>
        </w:rPr>
        <w:t xml:space="preserve"> between the business and the owner</w:t>
      </w:r>
    </w:p>
    <w:p>
      <w:pPr>
        <w:pStyle w:val="style179"/>
        <w:numPr>
          <w:ilvl w:val="0"/>
          <w:numId w:val="15"/>
        </w:numPr>
        <w:spacing w:lineRule="auto" w:line="360"/>
        <w:rPr>
          <w:rFonts w:ascii="Times New Roman" w:cs="Times New Roman" w:hAnsi="Times New Roman"/>
          <w:sz w:val="24"/>
          <w:szCs w:val="24"/>
        </w:rPr>
      </w:pPr>
      <w:r>
        <w:rPr>
          <w:rFonts w:ascii="Times New Roman" w:cs="Times New Roman" w:hAnsi="Times New Roman"/>
          <w:sz w:val="24"/>
          <w:szCs w:val="24"/>
        </w:rPr>
        <w:t xml:space="preserve">Hard to get </w:t>
      </w:r>
      <w:r>
        <w:rPr>
          <w:rFonts w:ascii="Times New Roman" w:cs="Times New Roman" w:hAnsi="Times New Roman"/>
          <w:sz w:val="24"/>
          <w:szCs w:val="24"/>
        </w:rPr>
        <w:t>credit</w:t>
      </w:r>
      <w:r>
        <w:rPr>
          <w:rFonts w:ascii="Times New Roman" w:cs="Times New Roman" w:hAnsi="Times New Roman"/>
          <w:sz w:val="24"/>
          <w:szCs w:val="24"/>
        </w:rPr>
        <w:t xml:space="preserve"> since the business entity is not registered</w:t>
      </w:r>
    </w:p>
    <w:p>
      <w:pPr>
        <w:pStyle w:val="style0"/>
        <w:spacing w:lineRule="auto" w:line="360"/>
        <w:rPr>
          <w:rFonts w:ascii="Times New Roman" w:cs="Times New Roman" w:hAnsi="Times New Roman"/>
          <w:b/>
          <w:sz w:val="24"/>
          <w:szCs w:val="24"/>
        </w:rPr>
      </w:pPr>
      <w:r>
        <w:rPr>
          <w:rFonts w:ascii="Times New Roman" w:cs="Times New Roman" w:hAnsi="Times New Roman"/>
          <w:b/>
          <w:sz w:val="24"/>
          <w:szCs w:val="24"/>
        </w:rPr>
        <w:t>General Partnership</w:t>
      </w:r>
    </w:p>
    <w:p>
      <w:pPr>
        <w:pStyle w:val="style0"/>
        <w:spacing w:lineRule="auto" w:line="360"/>
        <w:rPr>
          <w:rFonts w:ascii="Times New Roman" w:cs="Times New Roman" w:hAnsi="Times New Roman"/>
          <w:i/>
          <w:sz w:val="24"/>
          <w:szCs w:val="24"/>
        </w:rPr>
      </w:pPr>
      <w:r>
        <w:rPr>
          <w:rFonts w:ascii="Times New Roman" w:cs="Times New Roman" w:hAnsi="Times New Roman"/>
          <w:i/>
          <w:sz w:val="24"/>
          <w:szCs w:val="24"/>
        </w:rPr>
        <w:t>Tax implications</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Under the Federal </w:t>
      </w:r>
      <w:r>
        <w:rPr>
          <w:rFonts w:ascii="Times New Roman" w:cs="Times New Roman" w:hAnsi="Times New Roman"/>
          <w:noProof/>
          <w:sz w:val="24"/>
          <w:szCs w:val="24"/>
        </w:rPr>
        <w:t>law</w:t>
      </w:r>
      <w:r>
        <w:rPr>
          <w:rFonts w:ascii="Times New Roman" w:cs="Times New Roman" w:hAnsi="Times New Roman"/>
          <w:noProof/>
          <w:sz w:val="24"/>
          <w:szCs w:val="24"/>
        </w:rPr>
        <w:t>,</w:t>
      </w:r>
      <w:r>
        <w:rPr>
          <w:rFonts w:ascii="Times New Roman" w:cs="Times New Roman" w:hAnsi="Times New Roman"/>
          <w:sz w:val="24"/>
          <w:szCs w:val="24"/>
        </w:rPr>
        <w:t xml:space="preserve"> a General partnership is not legally </w:t>
      </w:r>
      <w:r>
        <w:rPr>
          <w:rFonts w:ascii="Times New Roman" w:cs="Times New Roman" w:hAnsi="Times New Roman"/>
          <w:sz w:val="24"/>
          <w:szCs w:val="24"/>
        </w:rPr>
        <w:t xml:space="preserve">taxable. </w:t>
      </w:r>
      <w:r>
        <w:rPr>
          <w:rFonts w:ascii="Times New Roman" w:cs="Times New Roman" w:hAnsi="Times New Roman"/>
          <w:noProof/>
          <w:sz w:val="24"/>
          <w:szCs w:val="24"/>
        </w:rPr>
        <w:t>Instead</w:t>
      </w:r>
      <w:r>
        <w:rPr>
          <w:rFonts w:ascii="Times New Roman" w:cs="Times New Roman" w:hAnsi="Times New Roman"/>
          <w:noProof/>
          <w:sz w:val="24"/>
          <w:szCs w:val="24"/>
        </w:rPr>
        <w:t>,</w:t>
      </w:r>
      <w:r>
        <w:rPr>
          <w:rFonts w:ascii="Times New Roman" w:cs="Times New Roman" w:hAnsi="Times New Roman"/>
          <w:sz w:val="24"/>
          <w:szCs w:val="24"/>
        </w:rPr>
        <w:t xml:space="preserve"> the IRS taxes the individual owners at their respective tax </w:t>
      </w:r>
      <w:r>
        <w:rPr>
          <w:rFonts w:ascii="Times New Roman" w:cs="Times New Roman" w:hAnsi="Times New Roman"/>
          <w:sz w:val="24"/>
          <w:szCs w:val="24"/>
        </w:rPr>
        <w:t>rates. For</w:t>
      </w:r>
      <w:r>
        <w:rPr>
          <w:rFonts w:ascii="Times New Roman" w:cs="Times New Roman" w:hAnsi="Times New Roman"/>
          <w:sz w:val="24"/>
          <w:szCs w:val="24"/>
        </w:rPr>
        <w:t xml:space="preserve"> </w:t>
      </w:r>
      <w:r>
        <w:rPr>
          <w:rFonts w:ascii="Times New Roman" w:cs="Times New Roman" w:hAnsi="Times New Roman"/>
          <w:sz w:val="24"/>
          <w:szCs w:val="24"/>
        </w:rPr>
        <w:t>purposes</w:t>
      </w:r>
      <w:r>
        <w:rPr>
          <w:rFonts w:ascii="Times New Roman" w:cs="Times New Roman" w:hAnsi="Times New Roman"/>
          <w:sz w:val="24"/>
          <w:szCs w:val="24"/>
        </w:rPr>
        <w:t xml:space="preserve"> of </w:t>
      </w:r>
      <w:r>
        <w:rPr>
          <w:rFonts w:ascii="Times New Roman" w:cs="Times New Roman" w:hAnsi="Times New Roman"/>
          <w:noProof/>
          <w:sz w:val="24"/>
          <w:szCs w:val="24"/>
        </w:rPr>
        <w:t>tax</w:t>
      </w:r>
      <w:r>
        <w:rPr>
          <w:rFonts w:ascii="Times New Roman" w:cs="Times New Roman" w:hAnsi="Times New Roman"/>
          <w:noProof/>
          <w:sz w:val="24"/>
          <w:szCs w:val="24"/>
        </w:rPr>
        <w:t>,</w:t>
      </w:r>
      <w:r>
        <w:rPr>
          <w:rFonts w:ascii="Times New Roman" w:cs="Times New Roman" w:hAnsi="Times New Roman"/>
          <w:sz w:val="24"/>
          <w:szCs w:val="24"/>
        </w:rPr>
        <w:t xml:space="preserve"> the partnership income is channeled </w:t>
      </w:r>
      <w:r>
        <w:rPr>
          <w:rFonts w:ascii="Times New Roman" w:cs="Times New Roman" w:hAnsi="Times New Roman"/>
          <w:sz w:val="24"/>
          <w:szCs w:val="24"/>
        </w:rPr>
        <w:t>through</w:t>
      </w:r>
      <w:r>
        <w:rPr>
          <w:rFonts w:ascii="Times New Roman" w:cs="Times New Roman" w:hAnsi="Times New Roman"/>
          <w:sz w:val="24"/>
          <w:szCs w:val="24"/>
        </w:rPr>
        <w:t xml:space="preserve"> the partners </w:t>
      </w:r>
      <w:r>
        <w:rPr>
          <w:rFonts w:ascii="Times New Roman" w:cs="Times New Roman" w:hAnsi="Times New Roman"/>
          <w:sz w:val="24"/>
          <w:szCs w:val="24"/>
        </w:rPr>
        <w:t>who will then be taxed on it.</w:t>
      </w:r>
    </w:p>
    <w:p>
      <w:pPr>
        <w:pStyle w:val="style0"/>
        <w:spacing w:lineRule="auto" w:line="360"/>
        <w:rPr>
          <w:rFonts w:ascii="Times New Roman" w:cs="Times New Roman" w:hAnsi="Times New Roman"/>
          <w:i/>
          <w:sz w:val="24"/>
          <w:szCs w:val="24"/>
        </w:rPr>
      </w:pPr>
      <w:r>
        <w:rPr>
          <w:rFonts w:ascii="Times New Roman" w:cs="Times New Roman" w:hAnsi="Times New Roman"/>
          <w:i/>
          <w:sz w:val="24"/>
          <w:szCs w:val="24"/>
        </w:rPr>
        <w:t>Liability</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Under Genera</w:t>
      </w:r>
      <w:r>
        <w:rPr>
          <w:rFonts w:ascii="Times New Roman" w:cs="Times New Roman" w:hAnsi="Times New Roman"/>
          <w:sz w:val="24"/>
          <w:szCs w:val="24"/>
        </w:rPr>
        <w:t>l Partnership there also exists unlimited liability. This</w:t>
      </w:r>
      <w:r>
        <w:rPr>
          <w:rFonts w:ascii="Times New Roman" w:cs="Times New Roman" w:hAnsi="Times New Roman"/>
          <w:sz w:val="24"/>
          <w:szCs w:val="24"/>
        </w:rPr>
        <w:t xml:space="preserve"> means the partners are fully liable for the business assets and liabilities</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Pros</w:t>
      </w:r>
    </w:p>
    <w:p>
      <w:pPr>
        <w:pStyle w:val="style179"/>
        <w:numPr>
          <w:ilvl w:val="0"/>
          <w:numId w:val="5"/>
        </w:numPr>
        <w:spacing w:lineRule="auto" w:line="360"/>
        <w:rPr>
          <w:rFonts w:ascii="Times New Roman" w:cs="Times New Roman" w:hAnsi="Times New Roman"/>
          <w:sz w:val="24"/>
          <w:szCs w:val="24"/>
        </w:rPr>
      </w:pPr>
      <w:r>
        <w:rPr>
          <w:rFonts w:ascii="Times New Roman" w:cs="Times New Roman" w:hAnsi="Times New Roman"/>
          <w:sz w:val="24"/>
          <w:szCs w:val="24"/>
        </w:rPr>
        <w:t xml:space="preserve">Easy to start since no </w:t>
      </w:r>
      <w:r>
        <w:rPr>
          <w:rFonts w:ascii="Times New Roman" w:cs="Times New Roman" w:hAnsi="Times New Roman"/>
          <w:sz w:val="24"/>
          <w:szCs w:val="24"/>
        </w:rPr>
        <w:t>paperwork</w:t>
      </w:r>
      <w:r>
        <w:rPr>
          <w:rFonts w:ascii="Times New Roman" w:cs="Times New Roman" w:hAnsi="Times New Roman"/>
          <w:sz w:val="24"/>
          <w:szCs w:val="24"/>
        </w:rPr>
        <w:t xml:space="preserve"> or formalities is required</w:t>
      </w:r>
    </w:p>
    <w:p>
      <w:pPr>
        <w:pStyle w:val="style179"/>
        <w:numPr>
          <w:ilvl w:val="0"/>
          <w:numId w:val="5"/>
        </w:numPr>
        <w:spacing w:lineRule="auto" w:line="360"/>
        <w:rPr>
          <w:rFonts w:ascii="Times New Roman" w:cs="Times New Roman" w:hAnsi="Times New Roman"/>
          <w:sz w:val="24"/>
          <w:szCs w:val="24"/>
        </w:rPr>
      </w:pPr>
      <w:r>
        <w:rPr>
          <w:rFonts w:ascii="Times New Roman" w:cs="Times New Roman" w:hAnsi="Times New Roman"/>
          <w:sz w:val="24"/>
          <w:szCs w:val="24"/>
        </w:rPr>
        <w:t xml:space="preserve">Owners share losses </w:t>
      </w:r>
      <w:r>
        <w:rPr>
          <w:rFonts w:ascii="Times New Roman" w:cs="Times New Roman" w:hAnsi="Times New Roman"/>
          <w:sz w:val="24"/>
          <w:szCs w:val="24"/>
        </w:rPr>
        <w:t>together</w:t>
      </w:r>
      <w:r>
        <w:rPr>
          <w:rFonts w:ascii="Times New Roman" w:cs="Times New Roman" w:hAnsi="Times New Roman"/>
          <w:sz w:val="24"/>
          <w:szCs w:val="24"/>
        </w:rPr>
        <w:t xml:space="preserve"> and absorb the profit together</w:t>
      </w:r>
    </w:p>
    <w:p>
      <w:pPr>
        <w:pStyle w:val="style179"/>
        <w:numPr>
          <w:ilvl w:val="0"/>
          <w:numId w:val="5"/>
        </w:numPr>
        <w:spacing w:lineRule="auto" w:line="360"/>
        <w:rPr>
          <w:rFonts w:ascii="Times New Roman" w:cs="Times New Roman" w:hAnsi="Times New Roman"/>
          <w:sz w:val="24"/>
          <w:szCs w:val="24"/>
        </w:rPr>
      </w:pPr>
      <w:r>
        <w:rPr>
          <w:rFonts w:ascii="Times New Roman" w:cs="Times New Roman" w:hAnsi="Times New Roman"/>
          <w:sz w:val="24"/>
          <w:szCs w:val="24"/>
        </w:rPr>
        <w:t>Partners</w:t>
      </w:r>
      <w:r>
        <w:rPr>
          <w:rFonts w:ascii="Times New Roman" w:cs="Times New Roman" w:hAnsi="Times New Roman"/>
          <w:sz w:val="24"/>
          <w:szCs w:val="24"/>
        </w:rPr>
        <w:t xml:space="preserve"> can deduct business loses on the individual tax returns</w:t>
      </w:r>
    </w:p>
    <w:p>
      <w:pPr>
        <w:pStyle w:val="style0"/>
        <w:spacing w:lineRule="auto" w:line="360"/>
        <w:rPr>
          <w:rFonts w:ascii="Times New Roman" w:cs="Times New Roman" w:hAnsi="Times New Roman"/>
          <w:i/>
          <w:sz w:val="24"/>
          <w:szCs w:val="24"/>
        </w:rPr>
      </w:pPr>
      <w:r>
        <w:rPr>
          <w:rFonts w:ascii="Times New Roman" w:cs="Times New Roman" w:hAnsi="Times New Roman"/>
          <w:i/>
          <w:sz w:val="24"/>
          <w:szCs w:val="24"/>
        </w:rPr>
        <w:t>Cons</w:t>
      </w:r>
    </w:p>
    <w:p>
      <w:pPr>
        <w:pStyle w:val="style179"/>
        <w:numPr>
          <w:ilvl w:val="0"/>
          <w:numId w:val="6"/>
        </w:numPr>
        <w:spacing w:lineRule="auto" w:line="360"/>
        <w:rPr>
          <w:rFonts w:ascii="Times New Roman" w:cs="Times New Roman" w:hAnsi="Times New Roman"/>
          <w:sz w:val="24"/>
          <w:szCs w:val="24"/>
        </w:rPr>
      </w:pPr>
      <w:r>
        <w:rPr>
          <w:rFonts w:ascii="Times New Roman" w:cs="Times New Roman" w:hAnsi="Times New Roman"/>
          <w:sz w:val="24"/>
          <w:szCs w:val="24"/>
        </w:rPr>
        <w:t>partner</w:t>
      </w:r>
      <w:r>
        <w:rPr>
          <w:rFonts w:ascii="Times New Roman" w:cs="Times New Roman" w:hAnsi="Times New Roman"/>
          <w:sz w:val="24"/>
          <w:szCs w:val="24"/>
        </w:rPr>
        <w:t>s are individually</w:t>
      </w:r>
      <w:r>
        <w:rPr>
          <w:rFonts w:ascii="Times New Roman" w:cs="Times New Roman" w:hAnsi="Times New Roman"/>
          <w:sz w:val="24"/>
          <w:szCs w:val="24"/>
        </w:rPr>
        <w:t xml:space="preserve"> liable for </w:t>
      </w:r>
      <w:r>
        <w:rPr>
          <w:rFonts w:ascii="Times New Roman" w:cs="Times New Roman" w:hAnsi="Times New Roman"/>
          <w:sz w:val="24"/>
          <w:szCs w:val="24"/>
        </w:rPr>
        <w:t>the</w:t>
      </w:r>
      <w:r>
        <w:rPr>
          <w:rFonts w:ascii="Times New Roman" w:cs="Times New Roman" w:hAnsi="Times New Roman"/>
          <w:sz w:val="24"/>
          <w:szCs w:val="24"/>
        </w:rPr>
        <w:t xml:space="preserve">  liabilities and debts </w:t>
      </w:r>
      <w:r>
        <w:rPr>
          <w:rFonts w:ascii="Times New Roman" w:cs="Times New Roman" w:hAnsi="Times New Roman"/>
          <w:sz w:val="24"/>
          <w:szCs w:val="24"/>
        </w:rPr>
        <w:t xml:space="preserve">of the </w:t>
      </w:r>
      <w:r>
        <w:rPr>
          <w:rFonts w:ascii="Times New Roman" w:cs="Times New Roman" w:hAnsi="Times New Roman"/>
          <w:sz w:val="24"/>
          <w:szCs w:val="24"/>
        </w:rPr>
        <w:t>Partnership</w:t>
      </w:r>
    </w:p>
    <w:p>
      <w:pPr>
        <w:pStyle w:val="style179"/>
        <w:numPr>
          <w:ilvl w:val="0"/>
          <w:numId w:val="6"/>
        </w:numPr>
        <w:spacing w:lineRule="auto" w:line="360"/>
        <w:rPr>
          <w:rFonts w:ascii="Times New Roman" w:cs="Times New Roman" w:hAnsi="Times New Roman"/>
          <w:sz w:val="24"/>
          <w:szCs w:val="24"/>
        </w:rPr>
      </w:pPr>
      <w:r>
        <w:rPr>
          <w:rFonts w:ascii="Times New Roman" w:cs="Times New Roman" w:hAnsi="Times New Roman"/>
          <w:sz w:val="24"/>
          <w:szCs w:val="24"/>
        </w:rPr>
        <w:t xml:space="preserve">In some instances such as Joint and </w:t>
      </w:r>
      <w:r>
        <w:rPr>
          <w:rFonts w:ascii="Times New Roman" w:cs="Times New Roman" w:hAnsi="Times New Roman"/>
          <w:noProof/>
          <w:sz w:val="24"/>
          <w:szCs w:val="24"/>
        </w:rPr>
        <w:t>several liability</w:t>
      </w:r>
      <w:r>
        <w:rPr>
          <w:rFonts w:ascii="Times New Roman" w:cs="Times New Roman" w:hAnsi="Times New Roman"/>
          <w:sz w:val="24"/>
          <w:szCs w:val="24"/>
        </w:rPr>
        <w:t xml:space="preserve"> one partner </w:t>
      </w:r>
      <w:r>
        <w:rPr>
          <w:rFonts w:ascii="Times New Roman" w:cs="Times New Roman" w:hAnsi="Times New Roman"/>
          <w:noProof/>
          <w:sz w:val="24"/>
          <w:szCs w:val="24"/>
        </w:rPr>
        <w:t>may</w:t>
      </w:r>
      <w:r>
        <w:rPr>
          <w:rFonts w:ascii="Times New Roman" w:cs="Times New Roman" w:hAnsi="Times New Roman"/>
          <w:noProof/>
          <w:sz w:val="24"/>
          <w:szCs w:val="24"/>
        </w:rPr>
        <w:t xml:space="preserve"> </w:t>
      </w:r>
      <w:r>
        <w:rPr>
          <w:rFonts w:ascii="Times New Roman" w:cs="Times New Roman" w:hAnsi="Times New Roman"/>
          <w:noProof/>
          <w:sz w:val="24"/>
          <w:szCs w:val="24"/>
        </w:rPr>
        <w:t>be</w:t>
      </w:r>
      <w:r>
        <w:rPr>
          <w:rFonts w:ascii="Times New Roman" w:cs="Times New Roman" w:hAnsi="Times New Roman"/>
          <w:sz w:val="24"/>
          <w:szCs w:val="24"/>
        </w:rPr>
        <w:t xml:space="preserve"> liable for actions of another partner</w:t>
      </w:r>
    </w:p>
    <w:p>
      <w:pPr>
        <w:pStyle w:val="style179"/>
        <w:numPr>
          <w:ilvl w:val="0"/>
          <w:numId w:val="6"/>
        </w:numPr>
        <w:spacing w:lineRule="auto" w:line="360"/>
        <w:rPr>
          <w:rFonts w:ascii="Times New Roman" w:cs="Times New Roman" w:hAnsi="Times New Roman"/>
          <w:sz w:val="24"/>
          <w:szCs w:val="24"/>
        </w:rPr>
      </w:pPr>
      <w:r>
        <w:rPr>
          <w:rFonts w:ascii="Times New Roman" w:cs="Times New Roman" w:hAnsi="Times New Roman"/>
          <w:sz w:val="24"/>
          <w:szCs w:val="24"/>
        </w:rPr>
        <w:t>Disputes among partners may have a negative effect on the business.</w:t>
      </w:r>
    </w:p>
    <w:p>
      <w:pPr>
        <w:pStyle w:val="style0"/>
        <w:spacing w:lineRule="auto" w:line="360"/>
        <w:rPr>
          <w:rFonts w:ascii="Times New Roman" w:cs="Times New Roman" w:hAnsi="Times New Roman"/>
          <w:b/>
          <w:sz w:val="24"/>
          <w:szCs w:val="24"/>
        </w:rPr>
      </w:pPr>
      <w:r>
        <w:rPr>
          <w:rFonts w:ascii="Times New Roman" w:cs="Times New Roman" w:hAnsi="Times New Roman"/>
          <w:b/>
          <w:sz w:val="24"/>
          <w:szCs w:val="24"/>
        </w:rPr>
        <w:t>Limited liability Company (LLC)</w:t>
      </w:r>
    </w:p>
    <w:p>
      <w:pPr>
        <w:pStyle w:val="style0"/>
        <w:spacing w:lineRule="auto" w:line="360"/>
        <w:rPr>
          <w:rFonts w:ascii="Times New Roman" w:cs="Times New Roman" w:hAnsi="Times New Roman"/>
          <w:i/>
          <w:sz w:val="24"/>
          <w:szCs w:val="24"/>
        </w:rPr>
      </w:pPr>
      <w:r>
        <w:rPr>
          <w:rFonts w:ascii="Times New Roman" w:cs="Times New Roman" w:hAnsi="Times New Roman"/>
          <w:i/>
          <w:sz w:val="24"/>
          <w:szCs w:val="24"/>
        </w:rPr>
        <w:t>Tax implications</w:t>
      </w:r>
    </w:p>
    <w:p>
      <w:pPr>
        <w:pStyle w:val="style0"/>
        <w:spacing w:lineRule="auto" w:line="360"/>
        <w:rPr>
          <w:rFonts w:ascii="Times New Roman" w:cs="Times New Roman" w:hAnsi="Times New Roman"/>
          <w:i/>
          <w:sz w:val="24"/>
          <w:szCs w:val="24"/>
        </w:rPr>
      </w:pPr>
      <w:r>
        <w:rPr>
          <w:rFonts w:ascii="Times New Roman" w:cs="Times New Roman" w:hAnsi="Times New Roman"/>
          <w:noProof/>
          <w:sz w:val="24"/>
          <w:szCs w:val="24"/>
        </w:rPr>
        <w:t>Generally</w:t>
      </w:r>
      <w:r>
        <w:rPr>
          <w:rFonts w:ascii="Times New Roman" w:cs="Times New Roman" w:hAnsi="Times New Roman"/>
          <w:noProof/>
          <w:sz w:val="24"/>
          <w:szCs w:val="24"/>
        </w:rPr>
        <w:t>,</w:t>
      </w:r>
      <w:r>
        <w:rPr>
          <w:rFonts w:ascii="Times New Roman" w:cs="Times New Roman" w:hAnsi="Times New Roman"/>
          <w:sz w:val="24"/>
          <w:szCs w:val="24"/>
        </w:rPr>
        <w:t xml:space="preserve"> LLC are </w:t>
      </w:r>
      <w:r>
        <w:rPr>
          <w:rFonts w:ascii="Times New Roman" w:cs="Times New Roman" w:hAnsi="Times New Roman"/>
          <w:sz w:val="24"/>
          <w:szCs w:val="24"/>
        </w:rPr>
        <w:t>treated like</w:t>
      </w:r>
      <w:r>
        <w:rPr>
          <w:rFonts w:ascii="Times New Roman" w:cs="Times New Roman" w:hAnsi="Times New Roman"/>
          <w:sz w:val="24"/>
          <w:szCs w:val="24"/>
        </w:rPr>
        <w:t xml:space="preserve"> General partnerships under the Federal tax laws unless they elect to be treated </w:t>
      </w:r>
      <w:r>
        <w:rPr>
          <w:rFonts w:ascii="Times New Roman" w:cs="Times New Roman" w:hAnsi="Times New Roman"/>
          <w:sz w:val="24"/>
          <w:szCs w:val="24"/>
        </w:rPr>
        <w:t>otherwise. They</w:t>
      </w:r>
      <w:r>
        <w:rPr>
          <w:rFonts w:ascii="Times New Roman" w:cs="Times New Roman" w:hAnsi="Times New Roman"/>
          <w:sz w:val="24"/>
          <w:szCs w:val="24"/>
        </w:rPr>
        <w:t xml:space="preserve"> have the </w:t>
      </w:r>
      <w:r>
        <w:rPr>
          <w:rFonts w:ascii="Times New Roman" w:cs="Times New Roman" w:hAnsi="Times New Roman"/>
          <w:sz w:val="24"/>
          <w:szCs w:val="24"/>
        </w:rPr>
        <w:t>‘</w:t>
      </w:r>
      <w:r>
        <w:rPr>
          <w:rFonts w:ascii="Times New Roman" w:cs="Times New Roman" w:hAnsi="Times New Roman"/>
          <w:sz w:val="24"/>
          <w:szCs w:val="24"/>
        </w:rPr>
        <w:t>tax</w:t>
      </w:r>
      <w:r>
        <w:rPr>
          <w:rFonts w:ascii="Times New Roman" w:cs="Times New Roman" w:hAnsi="Times New Roman"/>
          <w:sz w:val="24"/>
          <w:szCs w:val="24"/>
        </w:rPr>
        <w:t>-through’</w:t>
      </w:r>
      <w:r>
        <w:rPr>
          <w:rFonts w:ascii="Times New Roman" w:cs="Times New Roman" w:hAnsi="Times New Roman"/>
          <w:sz w:val="24"/>
          <w:szCs w:val="24"/>
        </w:rPr>
        <w:t xml:space="preserve"> taxation policy where no tax is paid at the business </w:t>
      </w:r>
      <w:r>
        <w:rPr>
          <w:rFonts w:ascii="Times New Roman" w:cs="Times New Roman" w:hAnsi="Times New Roman"/>
          <w:sz w:val="24"/>
          <w:szCs w:val="24"/>
        </w:rPr>
        <w:t xml:space="preserve">level. </w:t>
      </w:r>
      <w:r>
        <w:rPr>
          <w:rFonts w:ascii="Times New Roman" w:cs="Times New Roman" w:hAnsi="Times New Roman"/>
          <w:noProof/>
          <w:sz w:val="24"/>
          <w:szCs w:val="24"/>
        </w:rPr>
        <w:t>Instead</w:t>
      </w:r>
      <w:r>
        <w:rPr>
          <w:rFonts w:ascii="Times New Roman" w:cs="Times New Roman" w:hAnsi="Times New Roman"/>
          <w:noProof/>
          <w:sz w:val="24"/>
          <w:szCs w:val="24"/>
        </w:rPr>
        <w:t>,</w:t>
      </w:r>
      <w:r>
        <w:rPr>
          <w:rFonts w:ascii="Times New Roman" w:cs="Times New Roman" w:hAnsi="Times New Roman"/>
          <w:sz w:val="24"/>
          <w:szCs w:val="24"/>
        </w:rPr>
        <w:t xml:space="preserve"> it is channeled through </w:t>
      </w:r>
      <w:r>
        <w:rPr>
          <w:rFonts w:ascii="Times New Roman" w:cs="Times New Roman" w:hAnsi="Times New Roman"/>
          <w:sz w:val="24"/>
          <w:szCs w:val="24"/>
        </w:rPr>
        <w:t>the owners</w:t>
      </w:r>
      <w:r>
        <w:rPr>
          <w:rFonts w:ascii="Times New Roman" w:cs="Times New Roman" w:hAnsi="Times New Roman"/>
          <w:sz w:val="24"/>
          <w:szCs w:val="24"/>
        </w:rPr>
        <w:t xml:space="preserve"> who are required to pay any tax due at </w:t>
      </w:r>
      <w:r>
        <w:rPr>
          <w:rFonts w:ascii="Times New Roman" w:cs="Times New Roman" w:hAnsi="Times New Roman"/>
          <w:sz w:val="24"/>
          <w:szCs w:val="24"/>
        </w:rPr>
        <w:t xml:space="preserve">the </w:t>
      </w:r>
      <w:r>
        <w:rPr>
          <w:rFonts w:ascii="Times New Roman" w:cs="Times New Roman" w:hAnsi="Times New Roman"/>
          <w:noProof/>
          <w:sz w:val="24"/>
          <w:szCs w:val="24"/>
        </w:rPr>
        <w:t>indivi</w:t>
      </w:r>
      <w:r>
        <w:rPr>
          <w:rFonts w:ascii="Times New Roman" w:cs="Times New Roman" w:hAnsi="Times New Roman"/>
          <w:noProof/>
          <w:sz w:val="24"/>
          <w:szCs w:val="24"/>
        </w:rPr>
        <w:t>dual</w:t>
      </w:r>
      <w:r>
        <w:rPr>
          <w:rFonts w:ascii="Times New Roman" w:cs="Times New Roman" w:hAnsi="Times New Roman"/>
          <w:sz w:val="24"/>
          <w:szCs w:val="24"/>
        </w:rPr>
        <w:t xml:space="preserve"> level. </w:t>
      </w:r>
      <w:r>
        <w:rPr>
          <w:rFonts w:ascii="Times New Roman" w:cs="Times New Roman" w:hAnsi="Times New Roman"/>
          <w:noProof/>
          <w:sz w:val="24"/>
          <w:szCs w:val="24"/>
        </w:rPr>
        <w:t>However</w:t>
      </w:r>
      <w:r>
        <w:rPr>
          <w:rFonts w:ascii="Times New Roman" w:cs="Times New Roman" w:hAnsi="Times New Roman"/>
          <w:noProof/>
          <w:sz w:val="24"/>
          <w:szCs w:val="24"/>
        </w:rPr>
        <w:t>,</w:t>
      </w:r>
      <w:r>
        <w:rPr>
          <w:rFonts w:ascii="Times New Roman" w:cs="Times New Roman" w:hAnsi="Times New Roman"/>
          <w:sz w:val="24"/>
          <w:szCs w:val="24"/>
        </w:rPr>
        <w:t xml:space="preserve"> LLC </w:t>
      </w:r>
      <w:r>
        <w:rPr>
          <w:rFonts w:ascii="Times New Roman" w:cs="Times New Roman" w:hAnsi="Times New Roman"/>
          <w:noProof/>
          <w:sz w:val="24"/>
          <w:szCs w:val="24"/>
        </w:rPr>
        <w:t>is</w:t>
      </w:r>
      <w:r>
        <w:rPr>
          <w:rFonts w:ascii="Times New Roman" w:cs="Times New Roman" w:hAnsi="Times New Roman"/>
          <w:sz w:val="24"/>
          <w:szCs w:val="24"/>
        </w:rPr>
        <w:t xml:space="preserve"> not treated like Partnerships under the state tax </w:t>
      </w:r>
      <w:r>
        <w:rPr>
          <w:rFonts w:ascii="Times New Roman" w:cs="Times New Roman" w:hAnsi="Times New Roman"/>
          <w:sz w:val="24"/>
          <w:szCs w:val="24"/>
        </w:rPr>
        <w:t>laws.</w:t>
      </w:r>
    </w:p>
    <w:p>
      <w:pPr>
        <w:pStyle w:val="style0"/>
        <w:spacing w:lineRule="auto" w:line="360"/>
        <w:rPr>
          <w:rFonts w:ascii="Times New Roman" w:cs="Times New Roman" w:hAnsi="Times New Roman"/>
          <w:i/>
          <w:sz w:val="24"/>
          <w:szCs w:val="24"/>
        </w:rPr>
      </w:pPr>
      <w:r>
        <w:rPr>
          <w:rFonts w:ascii="Times New Roman" w:cs="Times New Roman" w:hAnsi="Times New Roman"/>
          <w:i/>
          <w:sz w:val="24"/>
          <w:szCs w:val="24"/>
        </w:rPr>
        <w:t>Liability</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Under </w:t>
      </w:r>
      <w:r>
        <w:rPr>
          <w:rFonts w:ascii="Times New Roman" w:cs="Times New Roman" w:hAnsi="Times New Roman"/>
          <w:sz w:val="24"/>
          <w:szCs w:val="24"/>
        </w:rPr>
        <w:t xml:space="preserve">the </w:t>
      </w:r>
      <w:r>
        <w:rPr>
          <w:rFonts w:ascii="Times New Roman" w:cs="Times New Roman" w:hAnsi="Times New Roman"/>
          <w:noProof/>
          <w:sz w:val="24"/>
          <w:szCs w:val="24"/>
        </w:rPr>
        <w:t>law</w:t>
      </w:r>
      <w:r>
        <w:rPr>
          <w:rFonts w:ascii="Times New Roman" w:cs="Times New Roman" w:hAnsi="Times New Roman"/>
          <w:sz w:val="24"/>
          <w:szCs w:val="24"/>
        </w:rPr>
        <w:t xml:space="preserve"> an LLC has a legal </w:t>
      </w:r>
      <w:r>
        <w:rPr>
          <w:rFonts w:ascii="Times New Roman" w:cs="Times New Roman" w:hAnsi="Times New Roman"/>
          <w:sz w:val="24"/>
          <w:szCs w:val="24"/>
        </w:rPr>
        <w:t>status. This</w:t>
      </w:r>
      <w:r>
        <w:rPr>
          <w:rFonts w:ascii="Times New Roman" w:cs="Times New Roman" w:hAnsi="Times New Roman"/>
          <w:sz w:val="24"/>
          <w:szCs w:val="24"/>
        </w:rPr>
        <w:t xml:space="preserve"> means that it has limited </w:t>
      </w:r>
      <w:r>
        <w:rPr>
          <w:rFonts w:ascii="Times New Roman" w:cs="Times New Roman" w:hAnsi="Times New Roman"/>
          <w:sz w:val="24"/>
          <w:szCs w:val="24"/>
        </w:rPr>
        <w:t>liability. The</w:t>
      </w:r>
      <w:r>
        <w:rPr>
          <w:rFonts w:ascii="Times New Roman" w:cs="Times New Roman" w:hAnsi="Times New Roman"/>
          <w:sz w:val="24"/>
          <w:szCs w:val="24"/>
        </w:rPr>
        <w:t xml:space="preserve"> law provides protection from personal liability for the </w:t>
      </w:r>
      <w:r>
        <w:rPr>
          <w:rFonts w:ascii="Times New Roman" w:cs="Times New Roman" w:hAnsi="Times New Roman"/>
          <w:sz w:val="24"/>
          <w:szCs w:val="24"/>
        </w:rPr>
        <w:t>business</w:t>
      </w:r>
      <w:r>
        <w:rPr>
          <w:rFonts w:ascii="Times New Roman" w:cs="Times New Roman" w:hAnsi="Times New Roman"/>
          <w:sz w:val="24"/>
          <w:szCs w:val="24"/>
        </w:rPr>
        <w:t xml:space="preserve"> debt</w:t>
      </w:r>
      <w:r>
        <w:rPr>
          <w:rFonts w:ascii="Times New Roman" w:cs="Times New Roman" w:hAnsi="Times New Roman"/>
          <w:sz w:val="24"/>
          <w:szCs w:val="24"/>
        </w:rPr>
        <w:t>.</w:t>
      </w:r>
    </w:p>
    <w:p>
      <w:pPr>
        <w:pStyle w:val="style0"/>
        <w:spacing w:lineRule="auto" w:line="360"/>
        <w:rPr>
          <w:rFonts w:ascii="Times New Roman" w:cs="Times New Roman" w:hAnsi="Times New Roman"/>
          <w:i/>
          <w:sz w:val="24"/>
          <w:szCs w:val="24"/>
        </w:rPr>
      </w:pPr>
      <w:r>
        <w:rPr>
          <w:rFonts w:ascii="Times New Roman" w:cs="Times New Roman" w:hAnsi="Times New Roman"/>
          <w:i/>
          <w:sz w:val="24"/>
          <w:szCs w:val="24"/>
        </w:rPr>
        <w:t>Pros</w:t>
      </w:r>
    </w:p>
    <w:p>
      <w:pPr>
        <w:pStyle w:val="style179"/>
        <w:numPr>
          <w:ilvl w:val="0"/>
          <w:numId w:val="4"/>
        </w:numPr>
        <w:spacing w:lineRule="auto" w:line="360"/>
        <w:rPr>
          <w:rFonts w:ascii="Times New Roman" w:cs="Times New Roman" w:hAnsi="Times New Roman"/>
          <w:sz w:val="24"/>
          <w:szCs w:val="24"/>
        </w:rPr>
      </w:pPr>
      <w:r>
        <w:rPr>
          <w:rFonts w:ascii="Times New Roman" w:cs="Times New Roman" w:hAnsi="Times New Roman"/>
          <w:sz w:val="24"/>
          <w:szCs w:val="24"/>
        </w:rPr>
        <w:t>A good option for raising finances as owners do not have personal liability</w:t>
      </w:r>
    </w:p>
    <w:p>
      <w:pPr>
        <w:pStyle w:val="style179"/>
        <w:numPr>
          <w:ilvl w:val="0"/>
          <w:numId w:val="4"/>
        </w:numPr>
        <w:spacing w:lineRule="auto" w:line="360"/>
        <w:rPr>
          <w:rFonts w:ascii="Times New Roman" w:cs="Times New Roman" w:hAnsi="Times New Roman"/>
          <w:sz w:val="24"/>
          <w:szCs w:val="24"/>
        </w:rPr>
      </w:pPr>
      <w:r>
        <w:rPr>
          <w:rFonts w:ascii="Times New Roman" w:cs="Times New Roman" w:hAnsi="Times New Roman"/>
          <w:sz w:val="24"/>
          <w:szCs w:val="24"/>
        </w:rPr>
        <w:t xml:space="preserve">Owners can leave the business without the </w:t>
      </w:r>
      <w:r>
        <w:rPr>
          <w:rFonts w:ascii="Times New Roman" w:cs="Times New Roman" w:hAnsi="Times New Roman"/>
          <w:sz w:val="24"/>
          <w:szCs w:val="24"/>
        </w:rPr>
        <w:t>need</w:t>
      </w:r>
      <w:r>
        <w:rPr>
          <w:rFonts w:ascii="Times New Roman" w:cs="Times New Roman" w:hAnsi="Times New Roman"/>
          <w:sz w:val="24"/>
          <w:szCs w:val="24"/>
        </w:rPr>
        <w:t xml:space="preserve"> to dissolve because it is a legal entity</w:t>
      </w:r>
    </w:p>
    <w:p>
      <w:pPr>
        <w:pStyle w:val="style0"/>
        <w:spacing w:lineRule="auto" w:line="360"/>
        <w:rPr>
          <w:rFonts w:ascii="Times New Roman" w:cs="Times New Roman" w:hAnsi="Times New Roman"/>
          <w:i/>
          <w:sz w:val="24"/>
          <w:szCs w:val="24"/>
        </w:rPr>
      </w:pPr>
      <w:r>
        <w:rPr>
          <w:rFonts w:ascii="Times New Roman" w:cs="Times New Roman" w:hAnsi="Times New Roman"/>
          <w:i/>
          <w:sz w:val="24"/>
          <w:szCs w:val="24"/>
        </w:rPr>
        <w:t>Cons</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A corporation is likely </w:t>
      </w:r>
      <w:r>
        <w:rPr>
          <w:rFonts w:ascii="Times New Roman" w:cs="Times New Roman" w:hAnsi="Times New Roman"/>
          <w:sz w:val="24"/>
          <w:szCs w:val="24"/>
        </w:rPr>
        <w:t>preferred</w:t>
      </w:r>
      <w:r>
        <w:rPr>
          <w:rFonts w:ascii="Times New Roman" w:cs="Times New Roman" w:hAnsi="Times New Roman"/>
          <w:sz w:val="24"/>
          <w:szCs w:val="24"/>
        </w:rPr>
        <w:t xml:space="preserve"> to LLC </w:t>
      </w:r>
      <w:r>
        <w:rPr>
          <w:rFonts w:ascii="Times New Roman" w:cs="Times New Roman" w:hAnsi="Times New Roman"/>
          <w:noProof/>
          <w:sz w:val="24"/>
          <w:szCs w:val="24"/>
        </w:rPr>
        <w:t>in</w:t>
      </w:r>
      <w:r>
        <w:rPr>
          <w:rFonts w:ascii="Times New Roman" w:cs="Times New Roman" w:hAnsi="Times New Roman"/>
          <w:noProof/>
          <w:sz w:val="24"/>
          <w:szCs w:val="24"/>
        </w:rPr>
        <w:t xml:space="preserve"> the </w:t>
      </w:r>
      <w:r>
        <w:rPr>
          <w:rFonts w:ascii="Times New Roman" w:cs="Times New Roman" w:hAnsi="Times New Roman"/>
          <w:noProof/>
          <w:sz w:val="24"/>
          <w:szCs w:val="24"/>
        </w:rPr>
        <w:t>case</w:t>
      </w:r>
      <w:r>
        <w:rPr>
          <w:rFonts w:ascii="Times New Roman" w:cs="Times New Roman" w:hAnsi="Times New Roman"/>
          <w:sz w:val="24"/>
          <w:szCs w:val="24"/>
        </w:rPr>
        <w:t xml:space="preserve"> where there is </w:t>
      </w:r>
      <w:r>
        <w:rPr>
          <w:rFonts w:ascii="Times New Roman" w:cs="Times New Roman" w:hAnsi="Times New Roman"/>
          <w:sz w:val="24"/>
          <w:szCs w:val="24"/>
        </w:rPr>
        <w:t xml:space="preserve">the </w:t>
      </w:r>
      <w:r>
        <w:rPr>
          <w:rFonts w:ascii="Times New Roman" w:cs="Times New Roman" w:hAnsi="Times New Roman"/>
          <w:noProof/>
          <w:sz w:val="24"/>
          <w:szCs w:val="24"/>
        </w:rPr>
        <w:t>prospect</w:t>
      </w:r>
      <w:r>
        <w:rPr>
          <w:rFonts w:ascii="Times New Roman" w:cs="Times New Roman" w:hAnsi="Times New Roman"/>
          <w:sz w:val="24"/>
          <w:szCs w:val="24"/>
        </w:rPr>
        <w:t xml:space="preserve"> of </w:t>
      </w:r>
      <w:r>
        <w:rPr>
          <w:rFonts w:ascii="Times New Roman" w:cs="Times New Roman" w:hAnsi="Times New Roman"/>
          <w:sz w:val="24"/>
          <w:szCs w:val="24"/>
        </w:rPr>
        <w:t>investors</w:t>
      </w:r>
      <w:r>
        <w:rPr>
          <w:rFonts w:ascii="Times New Roman" w:cs="Times New Roman" w:hAnsi="Times New Roman"/>
          <w:sz w:val="24"/>
          <w:szCs w:val="24"/>
        </w:rPr>
        <w:t xml:space="preserve"> in public stock offering</w:t>
      </w:r>
    </w:p>
    <w:p>
      <w:pPr>
        <w:pStyle w:val="style0"/>
        <w:spacing w:lineRule="auto" w:line="360"/>
        <w:rPr>
          <w:rFonts w:ascii="Times New Roman" w:cs="Times New Roman" w:hAnsi="Times New Roman"/>
          <w:b/>
          <w:sz w:val="24"/>
          <w:szCs w:val="24"/>
        </w:rPr>
      </w:pPr>
      <w:r>
        <w:rPr>
          <w:rFonts w:ascii="Times New Roman" w:cs="Times New Roman" w:hAnsi="Times New Roman"/>
          <w:b/>
          <w:sz w:val="24"/>
          <w:szCs w:val="24"/>
        </w:rPr>
        <w:t xml:space="preserve">C- </w:t>
      </w:r>
      <w:r>
        <w:rPr>
          <w:rFonts w:ascii="Times New Roman" w:cs="Times New Roman" w:hAnsi="Times New Roman"/>
          <w:b/>
          <w:sz w:val="24"/>
          <w:szCs w:val="24"/>
        </w:rPr>
        <w:t>c</w:t>
      </w:r>
      <w:r>
        <w:rPr>
          <w:rFonts w:ascii="Times New Roman" w:cs="Times New Roman" w:hAnsi="Times New Roman"/>
          <w:b/>
          <w:sz w:val="24"/>
          <w:szCs w:val="24"/>
        </w:rPr>
        <w:t>o</w:t>
      </w:r>
      <w:r>
        <w:rPr>
          <w:rFonts w:ascii="Times New Roman" w:cs="Times New Roman" w:hAnsi="Times New Roman"/>
          <w:b/>
          <w:sz w:val="24"/>
          <w:szCs w:val="24"/>
        </w:rPr>
        <w:t>rpo</w:t>
      </w:r>
      <w:r>
        <w:rPr>
          <w:rFonts w:ascii="Times New Roman" w:cs="Times New Roman" w:hAnsi="Times New Roman"/>
          <w:b/>
          <w:sz w:val="24"/>
          <w:szCs w:val="24"/>
        </w:rPr>
        <w:t>ration</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This type of business ent</w:t>
      </w:r>
      <w:r>
        <w:rPr>
          <w:rFonts w:ascii="Times New Roman" w:cs="Times New Roman" w:hAnsi="Times New Roman"/>
          <w:sz w:val="24"/>
          <w:szCs w:val="24"/>
        </w:rPr>
        <w:t xml:space="preserve">ity is subject to corporate tax using the corporate income tax </w:t>
      </w:r>
      <w:r>
        <w:rPr>
          <w:rFonts w:ascii="Times New Roman" w:cs="Times New Roman" w:hAnsi="Times New Roman"/>
          <w:sz w:val="24"/>
          <w:szCs w:val="24"/>
        </w:rPr>
        <w:t>rates. It</w:t>
      </w:r>
      <w:r>
        <w:rPr>
          <w:rFonts w:ascii="Times New Roman" w:cs="Times New Roman" w:hAnsi="Times New Roman"/>
          <w:sz w:val="24"/>
          <w:szCs w:val="24"/>
        </w:rPr>
        <w:t xml:space="preserve"> I also subject to double taxation where dividends distributed to </w:t>
      </w:r>
      <w:r>
        <w:rPr>
          <w:rFonts w:ascii="Times New Roman" w:cs="Times New Roman" w:hAnsi="Times New Roman"/>
          <w:sz w:val="24"/>
          <w:szCs w:val="24"/>
        </w:rPr>
        <w:t>owners</w:t>
      </w:r>
      <w:r>
        <w:rPr>
          <w:rFonts w:ascii="Times New Roman" w:cs="Times New Roman" w:hAnsi="Times New Roman"/>
          <w:sz w:val="24"/>
          <w:szCs w:val="24"/>
        </w:rPr>
        <w:t xml:space="preserve"> are also taxed.</w:t>
      </w:r>
    </w:p>
    <w:p>
      <w:pPr>
        <w:pStyle w:val="style0"/>
        <w:spacing w:lineRule="auto" w:line="360"/>
        <w:rPr>
          <w:rFonts w:ascii="Times New Roman" w:cs="Times New Roman" w:hAnsi="Times New Roman"/>
          <w:i/>
          <w:sz w:val="24"/>
          <w:szCs w:val="24"/>
        </w:rPr>
      </w:pPr>
      <w:r>
        <w:rPr>
          <w:rFonts w:ascii="Times New Roman" w:cs="Times New Roman" w:hAnsi="Times New Roman"/>
          <w:i/>
          <w:sz w:val="24"/>
          <w:szCs w:val="24"/>
        </w:rPr>
        <w:t>Liability</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 xml:space="preserve">It </w:t>
      </w:r>
      <w:r>
        <w:rPr>
          <w:rFonts w:ascii="Times New Roman" w:cs="Times New Roman" w:hAnsi="Times New Roman"/>
          <w:sz w:val="24"/>
          <w:szCs w:val="24"/>
        </w:rPr>
        <w:t>has</w:t>
      </w:r>
      <w:r>
        <w:rPr>
          <w:rFonts w:ascii="Times New Roman" w:cs="Times New Roman" w:hAnsi="Times New Roman"/>
          <w:sz w:val="24"/>
          <w:szCs w:val="24"/>
        </w:rPr>
        <w:t xml:space="preserve"> limited </w:t>
      </w:r>
      <w:r>
        <w:rPr>
          <w:rFonts w:ascii="Times New Roman" w:cs="Times New Roman" w:hAnsi="Times New Roman"/>
          <w:sz w:val="24"/>
          <w:szCs w:val="24"/>
        </w:rPr>
        <w:t>liability where stakeholder’s personal</w:t>
      </w:r>
      <w:r>
        <w:rPr>
          <w:rFonts w:ascii="Times New Roman" w:cs="Times New Roman" w:hAnsi="Times New Roman"/>
          <w:sz w:val="24"/>
          <w:szCs w:val="24"/>
        </w:rPr>
        <w:t xml:space="preserve"> assets may not be seized </w:t>
      </w:r>
      <w:r>
        <w:rPr>
          <w:rFonts w:ascii="Times New Roman" w:cs="Times New Roman" w:hAnsi="Times New Roman"/>
          <w:noProof/>
          <w:sz w:val="24"/>
          <w:szCs w:val="24"/>
        </w:rPr>
        <w:t>when</w:t>
      </w:r>
      <w:r>
        <w:rPr>
          <w:rFonts w:ascii="Times New Roman" w:cs="Times New Roman" w:hAnsi="Times New Roman"/>
          <w:sz w:val="24"/>
          <w:szCs w:val="24"/>
        </w:rPr>
        <w:t xml:space="preserve"> creditors demand their money.</w:t>
      </w:r>
    </w:p>
    <w:p>
      <w:pPr>
        <w:pStyle w:val="style0"/>
        <w:spacing w:lineRule="auto" w:line="360"/>
        <w:rPr>
          <w:rFonts w:ascii="Times New Roman" w:cs="Times New Roman" w:hAnsi="Times New Roman"/>
          <w:i/>
          <w:sz w:val="24"/>
          <w:szCs w:val="24"/>
        </w:rPr>
      </w:pPr>
      <w:r>
        <w:rPr>
          <w:rFonts w:ascii="Times New Roman" w:cs="Times New Roman" w:hAnsi="Times New Roman"/>
          <w:i/>
          <w:sz w:val="24"/>
          <w:szCs w:val="24"/>
        </w:rPr>
        <w:t>Pros</w:t>
      </w:r>
    </w:p>
    <w:p>
      <w:pPr>
        <w:pStyle w:val="style179"/>
        <w:numPr>
          <w:ilvl w:val="0"/>
          <w:numId w:val="9"/>
        </w:numPr>
        <w:spacing w:lineRule="auto" w:line="360"/>
        <w:rPr>
          <w:rFonts w:ascii="Times New Roman" w:cs="Times New Roman" w:hAnsi="Times New Roman"/>
          <w:sz w:val="24"/>
          <w:szCs w:val="24"/>
        </w:rPr>
      </w:pPr>
      <w:r>
        <w:rPr>
          <w:rFonts w:ascii="Times New Roman" w:cs="Times New Roman" w:hAnsi="Times New Roman"/>
          <w:sz w:val="24"/>
          <w:szCs w:val="24"/>
        </w:rPr>
        <w:t xml:space="preserve">Owners do not have </w:t>
      </w:r>
      <w:r>
        <w:rPr>
          <w:rFonts w:ascii="Times New Roman" w:cs="Times New Roman" w:hAnsi="Times New Roman"/>
          <w:sz w:val="24"/>
          <w:szCs w:val="24"/>
        </w:rPr>
        <w:t>personal liability</w:t>
      </w:r>
      <w:r>
        <w:rPr>
          <w:rFonts w:ascii="Times New Roman" w:cs="Times New Roman" w:hAnsi="Times New Roman"/>
          <w:sz w:val="24"/>
          <w:szCs w:val="24"/>
        </w:rPr>
        <w:t xml:space="preserve"> for the business liabilities and debts</w:t>
      </w:r>
    </w:p>
    <w:p>
      <w:pPr>
        <w:pStyle w:val="style179"/>
        <w:numPr>
          <w:ilvl w:val="0"/>
          <w:numId w:val="9"/>
        </w:numPr>
        <w:spacing w:lineRule="auto" w:line="360"/>
        <w:rPr>
          <w:rFonts w:ascii="Times New Roman" w:cs="Times New Roman" w:hAnsi="Times New Roman"/>
          <w:sz w:val="24"/>
          <w:szCs w:val="24"/>
        </w:rPr>
      </w:pPr>
      <w:r>
        <w:rPr>
          <w:rFonts w:ascii="Times New Roman" w:cs="Times New Roman" w:hAnsi="Times New Roman"/>
          <w:sz w:val="24"/>
          <w:szCs w:val="24"/>
        </w:rPr>
        <w:t>It is eligible for tax deductions under the federal law</w:t>
      </w:r>
    </w:p>
    <w:p>
      <w:pPr>
        <w:pStyle w:val="style179"/>
        <w:numPr>
          <w:ilvl w:val="0"/>
          <w:numId w:val="9"/>
        </w:numPr>
        <w:spacing w:lineRule="auto" w:line="360"/>
        <w:rPr>
          <w:rFonts w:ascii="Times New Roman" w:cs="Times New Roman" w:hAnsi="Times New Roman"/>
          <w:sz w:val="24"/>
          <w:szCs w:val="24"/>
        </w:rPr>
      </w:pPr>
      <w:r>
        <w:rPr>
          <w:rFonts w:ascii="Times New Roman" w:cs="Times New Roman" w:hAnsi="Times New Roman"/>
          <w:sz w:val="24"/>
          <w:szCs w:val="24"/>
        </w:rPr>
        <w:t>It</w:t>
      </w:r>
      <w:r>
        <w:rPr>
          <w:rFonts w:ascii="Times New Roman" w:cs="Times New Roman" w:hAnsi="Times New Roman"/>
          <w:sz w:val="24"/>
          <w:szCs w:val="24"/>
        </w:rPr>
        <w:t xml:space="preserve"> has the ability to of</w:t>
      </w:r>
      <w:r>
        <w:rPr>
          <w:rFonts w:ascii="Times New Roman" w:cs="Times New Roman" w:hAnsi="Times New Roman"/>
          <w:sz w:val="24"/>
          <w:szCs w:val="24"/>
        </w:rPr>
        <w:t>fer stock options enabling it to raise money in the future</w:t>
      </w:r>
    </w:p>
    <w:p>
      <w:pPr>
        <w:pStyle w:val="style0"/>
        <w:spacing w:lineRule="auto" w:line="360"/>
        <w:rPr>
          <w:rFonts w:ascii="Times New Roman" w:cs="Times New Roman" w:hAnsi="Times New Roman"/>
          <w:i/>
          <w:sz w:val="24"/>
          <w:szCs w:val="24"/>
        </w:rPr>
      </w:pPr>
      <w:r>
        <w:rPr>
          <w:rFonts w:ascii="Times New Roman" w:cs="Times New Roman" w:hAnsi="Times New Roman"/>
          <w:i/>
          <w:sz w:val="24"/>
          <w:szCs w:val="24"/>
        </w:rPr>
        <w:t>Cons</w:t>
      </w:r>
    </w:p>
    <w:p>
      <w:pPr>
        <w:pStyle w:val="style179"/>
        <w:numPr>
          <w:ilvl w:val="0"/>
          <w:numId w:val="14"/>
        </w:numPr>
        <w:spacing w:lineRule="auto" w:line="360"/>
        <w:rPr>
          <w:rFonts w:ascii="Times New Roman" w:cs="Times New Roman" w:hAnsi="Times New Roman"/>
          <w:sz w:val="24"/>
          <w:szCs w:val="24"/>
        </w:rPr>
      </w:pPr>
      <w:r>
        <w:rPr>
          <w:rFonts w:ascii="Times New Roman" w:cs="Times New Roman" w:hAnsi="Times New Roman"/>
          <w:sz w:val="24"/>
          <w:szCs w:val="24"/>
        </w:rPr>
        <w:t xml:space="preserve">Expensive to create than </w:t>
      </w:r>
      <w:r>
        <w:rPr>
          <w:rFonts w:ascii="Times New Roman" w:cs="Times New Roman" w:hAnsi="Times New Roman"/>
          <w:sz w:val="24"/>
          <w:szCs w:val="24"/>
        </w:rPr>
        <w:t>partnership or sole proprietorship</w:t>
      </w:r>
    </w:p>
    <w:p>
      <w:pPr>
        <w:pStyle w:val="style179"/>
        <w:numPr>
          <w:ilvl w:val="0"/>
          <w:numId w:val="14"/>
        </w:numPr>
        <w:spacing w:lineRule="auto" w:line="360"/>
        <w:rPr>
          <w:rFonts w:ascii="Times New Roman" w:cs="Times New Roman" w:hAnsi="Times New Roman"/>
          <w:sz w:val="24"/>
          <w:szCs w:val="24"/>
        </w:rPr>
      </w:pPr>
      <w:r>
        <w:rPr>
          <w:rFonts w:ascii="Times New Roman" w:cs="Times New Roman" w:hAnsi="Times New Roman"/>
          <w:sz w:val="24"/>
          <w:szCs w:val="24"/>
        </w:rPr>
        <w:t xml:space="preserve">Faces double taxation </w:t>
      </w:r>
    </w:p>
    <w:p>
      <w:pPr>
        <w:pStyle w:val="style179"/>
        <w:numPr>
          <w:ilvl w:val="0"/>
          <w:numId w:val="14"/>
        </w:numPr>
        <w:spacing w:lineRule="auto" w:line="360"/>
        <w:rPr>
          <w:rFonts w:ascii="Times New Roman" w:cs="Times New Roman" w:hAnsi="Times New Roman"/>
          <w:sz w:val="24"/>
          <w:szCs w:val="24"/>
        </w:rPr>
      </w:pPr>
      <w:r>
        <w:rPr>
          <w:rFonts w:ascii="Times New Roman" w:cs="Times New Roman" w:hAnsi="Times New Roman"/>
          <w:sz w:val="24"/>
          <w:szCs w:val="24"/>
        </w:rPr>
        <w:t xml:space="preserve">Stakeholders cannot deduct losses on the personal tax </w:t>
      </w:r>
      <w:r>
        <w:rPr>
          <w:rFonts w:ascii="Times New Roman" w:cs="Times New Roman" w:hAnsi="Times New Roman"/>
          <w:sz w:val="24"/>
          <w:szCs w:val="24"/>
        </w:rPr>
        <w:t>returns</w:t>
      </w:r>
    </w:p>
    <w:p>
      <w:pPr>
        <w:pStyle w:val="style0"/>
        <w:spacing w:lineRule="auto" w:line="360"/>
        <w:rPr>
          <w:rFonts w:ascii="Times New Roman" w:cs="Times New Roman" w:hAnsi="Times New Roman"/>
          <w:b/>
          <w:sz w:val="24"/>
          <w:szCs w:val="24"/>
        </w:rPr>
      </w:pPr>
    </w:p>
    <w:p>
      <w:pPr>
        <w:pStyle w:val="style0"/>
        <w:spacing w:lineRule="auto" w:line="360"/>
        <w:rPr>
          <w:rFonts w:ascii="Times New Roman" w:cs="Times New Roman" w:hAnsi="Times New Roman"/>
          <w:b/>
          <w:sz w:val="24"/>
          <w:szCs w:val="24"/>
        </w:rPr>
      </w:pPr>
      <w:r>
        <w:rPr>
          <w:rFonts w:ascii="Times New Roman" w:cs="Times New Roman" w:hAnsi="Times New Roman"/>
          <w:b/>
          <w:sz w:val="24"/>
          <w:szCs w:val="24"/>
        </w:rPr>
        <w:t>S corporation</w:t>
      </w:r>
    </w:p>
    <w:p>
      <w:pPr>
        <w:pStyle w:val="style0"/>
        <w:spacing w:lineRule="auto" w:line="360"/>
        <w:rPr>
          <w:rFonts w:ascii="Times New Roman" w:cs="Times New Roman" w:hAnsi="Times New Roman"/>
          <w:b/>
          <w:sz w:val="24"/>
          <w:szCs w:val="24"/>
        </w:rPr>
      </w:pPr>
    </w:p>
    <w:p>
      <w:pPr>
        <w:pStyle w:val="style0"/>
        <w:spacing w:lineRule="auto" w:line="360"/>
        <w:rPr>
          <w:rFonts w:ascii="Times New Roman" w:cs="Times New Roman" w:hAnsi="Times New Roman"/>
          <w:b/>
          <w:sz w:val="24"/>
          <w:szCs w:val="24"/>
        </w:rPr>
      </w:pPr>
    </w:p>
    <w:p>
      <w:pPr>
        <w:pStyle w:val="style0"/>
        <w:spacing w:lineRule="auto" w:line="360"/>
        <w:rPr>
          <w:rFonts w:ascii="Times New Roman" w:cs="Times New Roman" w:hAnsi="Times New Roman"/>
          <w:i/>
          <w:sz w:val="24"/>
          <w:szCs w:val="24"/>
        </w:rPr>
      </w:pPr>
      <w:r>
        <w:rPr>
          <w:rFonts w:ascii="Times New Roman" w:cs="Times New Roman" w:hAnsi="Times New Roman"/>
          <w:i/>
          <w:sz w:val="24"/>
          <w:szCs w:val="24"/>
        </w:rPr>
        <w:t>Tax implications</w:t>
      </w:r>
    </w:p>
    <w:p>
      <w:pPr>
        <w:pStyle w:val="style0"/>
        <w:spacing w:lineRule="auto" w:line="360"/>
        <w:rPr>
          <w:rFonts w:ascii="Times New Roman" w:cs="Times New Roman" w:hAnsi="Times New Roman"/>
          <w:b/>
          <w:sz w:val="24"/>
          <w:szCs w:val="24"/>
        </w:rPr>
      </w:pPr>
      <w:r>
        <w:rPr>
          <w:rFonts w:ascii="Times New Roman" w:cs="Times New Roman" w:hAnsi="Times New Roman"/>
          <w:sz w:val="24"/>
          <w:szCs w:val="24"/>
        </w:rPr>
        <w:t xml:space="preserve">It </w:t>
      </w:r>
      <w:r>
        <w:rPr>
          <w:rFonts w:ascii="Times New Roman" w:cs="Times New Roman" w:hAnsi="Times New Roman"/>
          <w:sz w:val="24"/>
          <w:szCs w:val="24"/>
        </w:rPr>
        <w:t xml:space="preserve">is a type of corporation that has filed with the IRS to be treated like a partnership for tax </w:t>
      </w:r>
      <w:r>
        <w:rPr>
          <w:rFonts w:ascii="Times New Roman" w:cs="Times New Roman" w:hAnsi="Times New Roman"/>
          <w:sz w:val="24"/>
          <w:szCs w:val="24"/>
        </w:rPr>
        <w:t>purposes. It</w:t>
      </w:r>
      <w:r>
        <w:rPr>
          <w:rFonts w:ascii="Times New Roman" w:cs="Times New Roman" w:hAnsi="Times New Roman"/>
          <w:sz w:val="24"/>
          <w:szCs w:val="24"/>
        </w:rPr>
        <w:t xml:space="preserve"> is </w:t>
      </w:r>
      <w:r>
        <w:rPr>
          <w:rFonts w:ascii="Times New Roman" w:cs="Times New Roman" w:hAnsi="Times New Roman"/>
          <w:sz w:val="24"/>
          <w:szCs w:val="24"/>
        </w:rPr>
        <w:t>neither subject to corporate tax nor</w:t>
      </w:r>
      <w:r>
        <w:rPr>
          <w:rFonts w:ascii="Times New Roman" w:cs="Times New Roman" w:hAnsi="Times New Roman"/>
          <w:sz w:val="24"/>
          <w:szCs w:val="24"/>
        </w:rPr>
        <w:t xml:space="preserve"> double </w:t>
      </w:r>
      <w:r>
        <w:rPr>
          <w:rFonts w:ascii="Times New Roman" w:cs="Times New Roman" w:hAnsi="Times New Roman"/>
          <w:sz w:val="24"/>
          <w:szCs w:val="24"/>
        </w:rPr>
        <w:t xml:space="preserve">taxations. </w:t>
      </w:r>
      <w:r>
        <w:rPr>
          <w:rFonts w:ascii="Times New Roman" w:cs="Times New Roman" w:hAnsi="Times New Roman"/>
          <w:noProof/>
          <w:sz w:val="24"/>
          <w:szCs w:val="24"/>
        </w:rPr>
        <w:t>Instead</w:t>
      </w:r>
      <w:r>
        <w:rPr>
          <w:rFonts w:ascii="Times New Roman" w:cs="Times New Roman" w:hAnsi="Times New Roman"/>
          <w:noProof/>
          <w:sz w:val="24"/>
          <w:szCs w:val="24"/>
        </w:rPr>
        <w:t>,</w:t>
      </w:r>
      <w:r>
        <w:rPr>
          <w:rFonts w:ascii="Times New Roman" w:cs="Times New Roman" w:hAnsi="Times New Roman"/>
          <w:sz w:val="24"/>
          <w:szCs w:val="24"/>
        </w:rPr>
        <w:t xml:space="preserve"> it is taxed using the </w:t>
      </w:r>
      <w:r>
        <w:rPr>
          <w:rFonts w:ascii="Times New Roman" w:cs="Times New Roman" w:hAnsi="Times New Roman"/>
          <w:noProof/>
          <w:sz w:val="24"/>
          <w:szCs w:val="24"/>
        </w:rPr>
        <w:t>pa</w:t>
      </w:r>
      <w:r>
        <w:rPr>
          <w:rFonts w:ascii="Times New Roman" w:cs="Times New Roman" w:hAnsi="Times New Roman"/>
          <w:noProof/>
          <w:sz w:val="24"/>
          <w:szCs w:val="24"/>
        </w:rPr>
        <w:t>s</w:t>
      </w:r>
      <w:r>
        <w:rPr>
          <w:rFonts w:ascii="Times New Roman" w:cs="Times New Roman" w:hAnsi="Times New Roman"/>
          <w:noProof/>
          <w:sz w:val="24"/>
          <w:szCs w:val="24"/>
        </w:rPr>
        <w:t>s</w:t>
      </w:r>
      <w:r>
        <w:rPr>
          <w:rFonts w:ascii="Times New Roman" w:cs="Times New Roman" w:hAnsi="Times New Roman"/>
          <w:noProof/>
          <w:sz w:val="24"/>
          <w:szCs w:val="24"/>
        </w:rPr>
        <w:t>-</w:t>
      </w:r>
      <w:r>
        <w:rPr>
          <w:rFonts w:ascii="Times New Roman" w:cs="Times New Roman" w:hAnsi="Times New Roman"/>
          <w:noProof/>
          <w:sz w:val="24"/>
          <w:szCs w:val="24"/>
        </w:rPr>
        <w:t>through</w:t>
      </w:r>
      <w:r>
        <w:rPr>
          <w:rFonts w:ascii="Times New Roman" w:cs="Times New Roman" w:hAnsi="Times New Roman"/>
          <w:sz w:val="24"/>
          <w:szCs w:val="24"/>
        </w:rPr>
        <w:t xml:space="preserve"> taxation policy</w:t>
      </w:r>
      <w:r>
        <w:rPr>
          <w:rFonts w:ascii="Times New Roman" w:cs="Times New Roman" w:hAnsi="Times New Roman"/>
          <w:sz w:val="24"/>
          <w:szCs w:val="24"/>
        </w:rPr>
        <w:t>.</w:t>
      </w:r>
    </w:p>
    <w:p>
      <w:pPr>
        <w:pStyle w:val="style0"/>
        <w:spacing w:lineRule="auto" w:line="360"/>
        <w:rPr>
          <w:rFonts w:ascii="Times New Roman" w:cs="Times New Roman" w:hAnsi="Times New Roman"/>
          <w:i/>
          <w:sz w:val="24"/>
          <w:szCs w:val="24"/>
        </w:rPr>
      </w:pPr>
      <w:r>
        <w:rPr>
          <w:rFonts w:ascii="Times New Roman" w:cs="Times New Roman" w:hAnsi="Times New Roman"/>
          <w:i/>
          <w:sz w:val="24"/>
          <w:szCs w:val="24"/>
        </w:rPr>
        <w:t>Liability</w:t>
      </w:r>
    </w:p>
    <w:p>
      <w:pPr>
        <w:pStyle w:val="style0"/>
        <w:spacing w:lineRule="auto" w:line="360"/>
        <w:rPr>
          <w:rFonts w:ascii="Times New Roman" w:cs="Times New Roman" w:hAnsi="Times New Roman"/>
          <w:i/>
          <w:sz w:val="24"/>
          <w:szCs w:val="24"/>
        </w:rPr>
      </w:pPr>
      <w:r>
        <w:rPr>
          <w:rFonts w:ascii="Times New Roman" w:cs="Times New Roman" w:hAnsi="Times New Roman"/>
          <w:sz w:val="24"/>
          <w:szCs w:val="24"/>
        </w:rPr>
        <w:t xml:space="preserve">It has limited </w:t>
      </w:r>
      <w:r>
        <w:rPr>
          <w:rFonts w:ascii="Times New Roman" w:cs="Times New Roman" w:hAnsi="Times New Roman"/>
          <w:sz w:val="24"/>
          <w:szCs w:val="24"/>
        </w:rPr>
        <w:t>liability</w:t>
      </w:r>
      <w:r>
        <w:rPr>
          <w:rFonts w:ascii="Times New Roman" w:cs="Times New Roman" w:hAnsi="Times New Roman"/>
          <w:sz w:val="24"/>
          <w:szCs w:val="24"/>
        </w:rPr>
        <w:t xml:space="preserve"> </w:t>
      </w:r>
    </w:p>
    <w:p>
      <w:pPr>
        <w:pStyle w:val="style0"/>
        <w:spacing w:lineRule="auto" w:line="360"/>
        <w:rPr>
          <w:rFonts w:ascii="Times New Roman" w:cs="Times New Roman" w:hAnsi="Times New Roman"/>
          <w:i/>
          <w:sz w:val="24"/>
          <w:szCs w:val="24"/>
        </w:rPr>
      </w:pPr>
      <w:r>
        <w:rPr>
          <w:rFonts w:ascii="Times New Roman" w:cs="Times New Roman" w:hAnsi="Times New Roman"/>
          <w:i/>
          <w:sz w:val="24"/>
          <w:szCs w:val="24"/>
        </w:rPr>
        <w:t>Pros</w:t>
      </w:r>
    </w:p>
    <w:p>
      <w:pPr>
        <w:pStyle w:val="style179"/>
        <w:numPr>
          <w:ilvl w:val="0"/>
          <w:numId w:val="10"/>
        </w:numPr>
        <w:spacing w:lineRule="auto" w:line="360"/>
        <w:rPr>
          <w:rFonts w:ascii="Times New Roman" w:cs="Times New Roman" w:hAnsi="Times New Roman"/>
          <w:sz w:val="24"/>
          <w:szCs w:val="24"/>
        </w:rPr>
      </w:pPr>
      <w:r>
        <w:rPr>
          <w:rFonts w:ascii="Times New Roman" w:cs="Times New Roman" w:hAnsi="Times New Roman"/>
          <w:sz w:val="24"/>
          <w:szCs w:val="24"/>
        </w:rPr>
        <w:t xml:space="preserve">Owners do not carry personal </w:t>
      </w:r>
      <w:r>
        <w:rPr>
          <w:rFonts w:ascii="Times New Roman" w:cs="Times New Roman" w:hAnsi="Times New Roman"/>
          <w:sz w:val="24"/>
          <w:szCs w:val="24"/>
        </w:rPr>
        <w:t>liability</w:t>
      </w:r>
      <w:r>
        <w:rPr>
          <w:rFonts w:ascii="Times New Roman" w:cs="Times New Roman" w:hAnsi="Times New Roman"/>
          <w:sz w:val="24"/>
          <w:szCs w:val="24"/>
        </w:rPr>
        <w:t xml:space="preserve"> for the business debts</w:t>
      </w:r>
    </w:p>
    <w:p>
      <w:pPr>
        <w:pStyle w:val="style179"/>
        <w:numPr>
          <w:ilvl w:val="0"/>
          <w:numId w:val="10"/>
        </w:numPr>
        <w:spacing w:lineRule="auto" w:line="360"/>
        <w:rPr>
          <w:rFonts w:ascii="Times New Roman" w:cs="Times New Roman" w:hAnsi="Times New Roman"/>
          <w:sz w:val="24"/>
          <w:szCs w:val="24"/>
        </w:rPr>
      </w:pPr>
      <w:r>
        <w:rPr>
          <w:rFonts w:ascii="Times New Roman" w:cs="Times New Roman" w:hAnsi="Times New Roman"/>
          <w:sz w:val="24"/>
          <w:szCs w:val="24"/>
        </w:rPr>
        <w:t>No double taxation and corporate taxation</w:t>
      </w:r>
    </w:p>
    <w:p>
      <w:pPr>
        <w:pStyle w:val="style0"/>
        <w:spacing w:lineRule="auto" w:line="360"/>
        <w:rPr>
          <w:rFonts w:ascii="Times New Roman" w:cs="Times New Roman" w:hAnsi="Times New Roman"/>
          <w:i/>
          <w:sz w:val="24"/>
          <w:szCs w:val="24"/>
        </w:rPr>
      </w:pPr>
      <w:r>
        <w:rPr>
          <w:rFonts w:ascii="Times New Roman" w:cs="Times New Roman" w:hAnsi="Times New Roman"/>
          <w:i/>
          <w:sz w:val="24"/>
          <w:szCs w:val="24"/>
        </w:rPr>
        <w:t>Cons</w:t>
      </w:r>
    </w:p>
    <w:p>
      <w:pPr>
        <w:pStyle w:val="style179"/>
        <w:numPr>
          <w:ilvl w:val="0"/>
          <w:numId w:val="13"/>
        </w:numPr>
        <w:spacing w:lineRule="auto" w:line="360"/>
        <w:rPr>
          <w:rFonts w:ascii="Times New Roman" w:cs="Times New Roman" w:hAnsi="Times New Roman"/>
          <w:sz w:val="24"/>
          <w:szCs w:val="24"/>
        </w:rPr>
      </w:pPr>
      <w:r>
        <w:rPr>
          <w:rFonts w:ascii="Times New Roman" w:cs="Times New Roman" w:hAnsi="Times New Roman"/>
          <w:sz w:val="24"/>
          <w:szCs w:val="24"/>
        </w:rPr>
        <w:t xml:space="preserve">More </w:t>
      </w:r>
      <w:r>
        <w:rPr>
          <w:rFonts w:ascii="Times New Roman" w:cs="Times New Roman" w:hAnsi="Times New Roman"/>
          <w:sz w:val="24"/>
          <w:szCs w:val="24"/>
        </w:rPr>
        <w:t>expensive</w:t>
      </w:r>
      <w:r>
        <w:rPr>
          <w:rFonts w:ascii="Times New Roman" w:cs="Times New Roman" w:hAnsi="Times New Roman"/>
          <w:sz w:val="24"/>
          <w:szCs w:val="24"/>
        </w:rPr>
        <w:t xml:space="preserve"> to create </w:t>
      </w:r>
    </w:p>
    <w:p>
      <w:pPr>
        <w:pStyle w:val="style179"/>
        <w:numPr>
          <w:ilvl w:val="0"/>
          <w:numId w:val="13"/>
        </w:numPr>
        <w:spacing w:lineRule="auto" w:line="360"/>
        <w:rPr>
          <w:rFonts w:ascii="Times New Roman" w:cs="Times New Roman" w:hAnsi="Times New Roman"/>
          <w:sz w:val="24"/>
          <w:szCs w:val="24"/>
        </w:rPr>
      </w:pPr>
      <w:r>
        <w:rPr>
          <w:rFonts w:ascii="Times New Roman" w:cs="Times New Roman" w:hAnsi="Times New Roman"/>
          <w:sz w:val="24"/>
          <w:szCs w:val="24"/>
        </w:rPr>
        <w:t xml:space="preserve">Need to comply with </w:t>
      </w:r>
      <w:r>
        <w:rPr>
          <w:rFonts w:ascii="Times New Roman" w:cs="Times New Roman" w:hAnsi="Times New Roman"/>
          <w:sz w:val="24"/>
          <w:szCs w:val="24"/>
        </w:rPr>
        <w:t>corporate</w:t>
      </w:r>
      <w:r>
        <w:rPr>
          <w:rFonts w:ascii="Times New Roman" w:cs="Times New Roman" w:hAnsi="Times New Roman"/>
          <w:sz w:val="24"/>
          <w:szCs w:val="24"/>
        </w:rPr>
        <w:t xml:space="preserve"> formalities</w:t>
      </w: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i/>
          <w:sz w:val="24"/>
          <w:szCs w:val="24"/>
        </w:rPr>
      </w:pPr>
      <w:r>
        <w:rPr>
          <w:rFonts w:ascii="Times New Roman" w:cs="Times New Roman" w:hAnsi="Times New Roman"/>
          <w:i/>
          <w:sz w:val="24"/>
          <w:szCs w:val="24"/>
        </w:rPr>
        <w:t>Best form of entity that suits my needs</w:t>
      </w:r>
    </w:p>
    <w:p>
      <w:pPr>
        <w:pStyle w:val="style0"/>
        <w:spacing w:lineRule="auto" w:line="360"/>
        <w:rPr/>
      </w:pPr>
      <w:r>
        <w:rPr>
          <w:rFonts w:ascii="Times New Roman" w:cs="Times New Roman" w:hAnsi="Times New Roman"/>
          <w:noProof/>
          <w:sz w:val="24"/>
          <w:szCs w:val="24"/>
        </w:rPr>
        <w:t>A s</w:t>
      </w:r>
      <w:r>
        <w:rPr>
          <w:rFonts w:ascii="Times New Roman" w:cs="Times New Roman" w:hAnsi="Times New Roman"/>
          <w:noProof/>
          <w:sz w:val="24"/>
          <w:szCs w:val="24"/>
        </w:rPr>
        <w:t>ole</w:t>
      </w:r>
      <w:r>
        <w:rPr>
          <w:rFonts w:ascii="Times New Roman" w:cs="Times New Roman" w:hAnsi="Times New Roman"/>
          <w:sz w:val="24"/>
          <w:szCs w:val="24"/>
        </w:rPr>
        <w:t xml:space="preserve"> proprietorship </w:t>
      </w:r>
      <w:r>
        <w:rPr>
          <w:rFonts w:ascii="Times New Roman" w:cs="Times New Roman" w:hAnsi="Times New Roman"/>
          <w:sz w:val="24"/>
          <w:szCs w:val="24"/>
        </w:rPr>
        <w:t xml:space="preserve">is the best business entity that </w:t>
      </w:r>
      <w:r>
        <w:rPr>
          <w:rFonts w:ascii="Times New Roman" w:cs="Times New Roman" w:hAnsi="Times New Roman"/>
          <w:sz w:val="24"/>
          <w:szCs w:val="24"/>
        </w:rPr>
        <w:t>suits</w:t>
      </w:r>
      <w:r>
        <w:rPr>
          <w:rFonts w:ascii="Times New Roman" w:cs="Times New Roman" w:hAnsi="Times New Roman"/>
          <w:sz w:val="24"/>
          <w:szCs w:val="24"/>
        </w:rPr>
        <w:t xml:space="preserve"> my </w:t>
      </w:r>
      <w:r>
        <w:rPr>
          <w:rFonts w:ascii="Times New Roman" w:cs="Times New Roman" w:hAnsi="Times New Roman"/>
          <w:sz w:val="24"/>
          <w:szCs w:val="24"/>
        </w:rPr>
        <w:t>needs. Firstly</w:t>
      </w:r>
      <w:r>
        <w:rPr>
          <w:rFonts w:ascii="Times New Roman" w:cs="Times New Roman" w:hAnsi="Times New Roman"/>
          <w:sz w:val="24"/>
          <w:szCs w:val="24"/>
        </w:rPr>
        <w:t xml:space="preserve"> I </w:t>
      </w:r>
      <w:r>
        <w:rPr>
          <w:rFonts w:ascii="Times New Roman" w:cs="Times New Roman" w:hAnsi="Times New Roman"/>
          <w:sz w:val="24"/>
          <w:szCs w:val="24"/>
        </w:rPr>
        <w:t>intend</w:t>
      </w:r>
      <w:r>
        <w:rPr>
          <w:rFonts w:ascii="Times New Roman" w:cs="Times New Roman" w:hAnsi="Times New Roman"/>
          <w:sz w:val="24"/>
          <w:szCs w:val="24"/>
        </w:rPr>
        <w:t xml:space="preserve"> to work alone thus this type of business structure will </w:t>
      </w:r>
      <w:r>
        <w:rPr>
          <w:rFonts w:ascii="Times New Roman" w:cs="Times New Roman" w:hAnsi="Times New Roman"/>
          <w:noProof/>
          <w:sz w:val="24"/>
          <w:szCs w:val="24"/>
        </w:rPr>
        <w:t>meet</w:t>
      </w:r>
      <w:r>
        <w:rPr>
          <w:rFonts w:ascii="Times New Roman" w:cs="Times New Roman" w:hAnsi="Times New Roman"/>
          <w:sz w:val="24"/>
          <w:szCs w:val="24"/>
        </w:rPr>
        <w:t xml:space="preserve"> my </w:t>
      </w:r>
      <w:r>
        <w:rPr>
          <w:rFonts w:ascii="Times New Roman" w:cs="Times New Roman" w:hAnsi="Times New Roman"/>
          <w:sz w:val="24"/>
          <w:szCs w:val="24"/>
        </w:rPr>
        <w:t xml:space="preserve">needs. </w:t>
      </w:r>
      <w:r>
        <w:rPr>
          <w:rFonts w:ascii="Times New Roman" w:cs="Times New Roman" w:hAnsi="Times New Roman"/>
          <w:noProof/>
          <w:sz w:val="24"/>
          <w:szCs w:val="24"/>
        </w:rPr>
        <w:t>Additionally</w:t>
      </w:r>
      <w:r>
        <w:rPr>
          <w:rFonts w:ascii="Times New Roman" w:cs="Times New Roman" w:hAnsi="Times New Roman"/>
          <w:noProof/>
          <w:sz w:val="24"/>
          <w:szCs w:val="24"/>
        </w:rPr>
        <w:t>,</w:t>
      </w:r>
      <w:r>
        <w:rPr>
          <w:rFonts w:ascii="Times New Roman" w:cs="Times New Roman" w:hAnsi="Times New Roman"/>
          <w:sz w:val="24"/>
          <w:szCs w:val="24"/>
        </w:rPr>
        <w:t xml:space="preserve"> it is </w:t>
      </w:r>
      <w:r>
        <w:rPr>
          <w:rFonts w:ascii="Times New Roman" w:cs="Times New Roman" w:hAnsi="Times New Roman"/>
          <w:sz w:val="24"/>
          <w:szCs w:val="24"/>
        </w:rPr>
        <w:t>easy</w:t>
      </w:r>
      <w:r>
        <w:rPr>
          <w:rFonts w:ascii="Times New Roman" w:cs="Times New Roman" w:hAnsi="Times New Roman"/>
          <w:sz w:val="24"/>
          <w:szCs w:val="24"/>
        </w:rPr>
        <w:t xml:space="preserve"> to start and </w:t>
      </w:r>
      <w:r>
        <w:rPr>
          <w:rFonts w:ascii="Times New Roman" w:cs="Times New Roman" w:hAnsi="Times New Roman"/>
          <w:sz w:val="24"/>
          <w:szCs w:val="24"/>
        </w:rPr>
        <w:t>maintain. There</w:t>
      </w:r>
      <w:r>
        <w:rPr>
          <w:rFonts w:ascii="Times New Roman" w:cs="Times New Roman" w:hAnsi="Times New Roman"/>
          <w:sz w:val="24"/>
          <w:szCs w:val="24"/>
        </w:rPr>
        <w:t xml:space="preserve"> are few </w:t>
      </w:r>
      <w:r>
        <w:rPr>
          <w:rFonts w:ascii="Times New Roman" w:cs="Times New Roman" w:hAnsi="Times New Roman"/>
          <w:sz w:val="24"/>
          <w:szCs w:val="24"/>
        </w:rPr>
        <w:t>disadvantages</w:t>
      </w:r>
      <w:r>
        <w:rPr>
          <w:rFonts w:ascii="Times New Roman" w:cs="Times New Roman" w:hAnsi="Times New Roman"/>
          <w:sz w:val="24"/>
          <w:szCs w:val="24"/>
        </w:rPr>
        <w:t xml:space="preserve"> to consider in this type of business e</w:t>
      </w:r>
      <w:r>
        <w:t>ntity</w:t>
      </w:r>
    </w:p>
    <w:p>
      <w:pPr>
        <w:pStyle w:val="style0"/>
        <w:spacing w:lineRule="auto" w:line="360"/>
        <w:rPr/>
      </w:pPr>
    </w:p>
    <w:p>
      <w:pPr>
        <w:pStyle w:val="style0"/>
        <w:spacing w:lineRule="auto" w:line="360"/>
        <w:rPr/>
      </w:pPr>
    </w:p>
    <w:p>
      <w:pPr>
        <w:pStyle w:val="style0"/>
        <w:spacing w:lineRule="auto" w:line="360"/>
        <w:rPr/>
      </w:pPr>
    </w:p>
    <w:p>
      <w:pPr>
        <w:pStyle w:val="style0"/>
        <w:spacing w:lineRule="auto" w:line="360"/>
        <w:rPr/>
      </w:pPr>
    </w:p>
    <w:p>
      <w:pPr>
        <w:pStyle w:val="style0"/>
        <w:spacing w:lineRule="auto" w:line="360"/>
        <w:rPr/>
      </w:pPr>
    </w:p>
    <w:p>
      <w:pPr>
        <w:pStyle w:val="style0"/>
        <w:spacing w:lineRule="auto" w:line="360"/>
        <w:jc w:val="center"/>
        <w:rPr>
          <w:rFonts w:ascii="Times New Roman" w:cs="Times New Roman" w:hAnsi="Times New Roman"/>
          <w:sz w:val="24"/>
          <w:szCs w:val="24"/>
        </w:rPr>
      </w:pPr>
    </w:p>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Work cited</w:t>
      </w:r>
    </w:p>
    <w:p>
      <w:pPr>
        <w:pStyle w:val="style0"/>
        <w:rPr>
          <w:rFonts w:ascii="Times New Roman" w:cs="Times New Roman" w:hAnsi="Times New Roman"/>
          <w:sz w:val="24"/>
          <w:szCs w:val="24"/>
        </w:rPr>
      </w:pPr>
      <w:r>
        <w:rPr>
          <w:rFonts w:ascii="Times New Roman" w:cs="Times New Roman" w:hAnsi="Times New Roman"/>
          <w:sz w:val="24"/>
          <w:szCs w:val="24"/>
        </w:rPr>
        <w:t>Prakash</w:t>
      </w:r>
      <w:r>
        <w:rPr>
          <w:rFonts w:ascii="Times New Roman" w:cs="Times New Roman" w:hAnsi="Times New Roman"/>
          <w:sz w:val="24"/>
          <w:szCs w:val="24"/>
        </w:rPr>
        <w:t xml:space="preserve">, </w:t>
      </w:r>
      <w:r>
        <w:rPr>
          <w:rFonts w:ascii="Times New Roman" w:cs="Times New Roman" w:hAnsi="Times New Roman"/>
          <w:sz w:val="24"/>
          <w:szCs w:val="24"/>
        </w:rPr>
        <w:t>Priyanka</w:t>
      </w:r>
      <w:r>
        <w:rPr>
          <w:rFonts w:ascii="Times New Roman" w:cs="Times New Roman" w:hAnsi="Times New Roman"/>
          <w:sz w:val="24"/>
          <w:szCs w:val="24"/>
        </w:rPr>
        <w:t xml:space="preserve">. "Types </w:t>
      </w:r>
      <w:r>
        <w:rPr>
          <w:rFonts w:ascii="Times New Roman" w:cs="Times New Roman" w:hAnsi="Times New Roman"/>
          <w:sz w:val="24"/>
          <w:szCs w:val="24"/>
        </w:rPr>
        <w:t>Of</w:t>
      </w:r>
      <w:r>
        <w:rPr>
          <w:rFonts w:ascii="Times New Roman" w:cs="Times New Roman" w:hAnsi="Times New Roman"/>
          <w:sz w:val="24"/>
          <w:szCs w:val="24"/>
        </w:rPr>
        <w:t xml:space="preserve"> Business Entities: Pros, Cons, And How To Choose". </w:t>
      </w:r>
      <w:r>
        <w:rPr>
          <w:rFonts w:ascii="Times New Roman" w:cs="Times New Roman" w:hAnsi="Times New Roman"/>
          <w:sz w:val="24"/>
          <w:szCs w:val="24"/>
        </w:rPr>
        <w:t>Fundera</w:t>
      </w:r>
      <w:r>
        <w:rPr>
          <w:rFonts w:ascii="Times New Roman" w:cs="Times New Roman" w:hAnsi="Times New Roman"/>
          <w:sz w:val="24"/>
          <w:szCs w:val="24"/>
        </w:rPr>
        <w:t xml:space="preserve"> Ledger, 2018, </w:t>
      </w:r>
      <w:r>
        <w:rPr/>
        <w:fldChar w:fldCharType="begin"/>
      </w:r>
      <w:r>
        <w:instrText xml:space="preserve"> HYPERLINK "https://www.fundera.com/blog/business-entity.%20Accessed%2028%20Oct%202018" </w:instrText>
      </w:r>
      <w:r>
        <w:rPr/>
        <w:fldChar w:fldCharType="separate"/>
      </w:r>
      <w:r>
        <w:rPr>
          <w:rStyle w:val="style85"/>
          <w:rFonts w:ascii="Times New Roman" w:cs="Times New Roman" w:hAnsi="Times New Roman"/>
          <w:sz w:val="24"/>
          <w:szCs w:val="24"/>
        </w:rPr>
        <w:t xml:space="preserve">https://www.fundera.com/blog/business-entity. </w:t>
      </w:r>
      <w:r>
        <w:rPr>
          <w:rStyle w:val="style85"/>
          <w:rFonts w:ascii="Times New Roman" w:cs="Times New Roman" w:hAnsi="Times New Roman"/>
          <w:sz w:val="24"/>
          <w:szCs w:val="24"/>
        </w:rPr>
        <w:t>Accessed 28 Oct 2018</w:t>
      </w:r>
      <w:r>
        <w:rPr/>
        <w:fldChar w:fldCharType="end"/>
      </w:r>
      <w:r>
        <w:rPr>
          <w:rFonts w:ascii="Times New Roman" w:cs="Times New Roman" w:hAnsi="Times New Roman"/>
          <w:sz w:val="24"/>
          <w:szCs w:val="24"/>
        </w:rPr>
        <w:t>.</w:t>
      </w:r>
    </w:p>
    <w:p>
      <w:pPr>
        <w:pStyle w:val="style0"/>
        <w:rPr>
          <w:rFonts w:ascii="Times New Roman" w:cs="Times New Roman" w:hAnsi="Times New Roman"/>
          <w:sz w:val="24"/>
          <w:szCs w:val="24"/>
        </w:rPr>
      </w:pPr>
      <w:r>
        <w:rPr>
          <w:rFonts w:ascii="Times New Roman" w:cs="Times New Roman" w:hAnsi="Times New Roman"/>
          <w:sz w:val="24"/>
          <w:szCs w:val="24"/>
        </w:rPr>
        <w:t>Lynda.Com, 2018, https://www.lynda.com/Business-Skills-tutorials/Setting-Up-Your-Small-Business-Legal-Entity/179045-2.html?org=stratford.edu.</w:t>
      </w:r>
      <w:r>
        <w:rPr>
          <w:rFonts w:ascii="Times New Roman" w:cs="Times New Roman" w:hAnsi="Times New Roman"/>
          <w:sz w:val="24"/>
          <w:szCs w:val="24"/>
        </w:rPr>
        <w:t xml:space="preserve"> </w:t>
      </w:r>
      <w:r>
        <w:rPr>
          <w:rFonts w:ascii="Times New Roman" w:cs="Times New Roman" w:hAnsi="Times New Roman"/>
          <w:sz w:val="24"/>
          <w:szCs w:val="24"/>
        </w:rPr>
        <w:t>Accessed 28 Oct 2018.</w:t>
      </w:r>
    </w:p>
    <w:p>
      <w:pPr>
        <w:pStyle w:val="style0"/>
        <w:spacing w:lineRule="auto" w:line="360"/>
        <w:rPr>
          <w:rFonts w:ascii="Times New Roman" w:cs="Times New Roman" w:hAnsi="Times New Roman"/>
          <w:sz w:val="24"/>
          <w:szCs w:val="24"/>
        </w:rPr>
      </w:pPr>
    </w:p>
    <w:p>
      <w:pPr>
        <w:pStyle w:val="style0"/>
        <w:spacing w:lineRule="auto" w:line="360"/>
        <w:jc w:val="center"/>
        <w:rPr>
          <w:rFonts w:ascii="Times New Roman" w:cs="Times New Roman" w:hAnsi="Times New Roman"/>
          <w:b/>
          <w:bCs/>
          <w:sz w:val="24"/>
          <w:szCs w:val="24"/>
        </w:rPr>
      </w:pPr>
      <w:r>
        <w:rPr>
          <w:rFonts w:ascii="Times New Roman" w:cs="Times New Roman" w:hAnsi="Times New Roman"/>
          <w:b/>
          <w:bCs/>
          <w:sz w:val="24"/>
          <w:szCs w:val="24"/>
        </w:rPr>
        <w:t>Task 2</w:t>
      </w:r>
    </w:p>
    <w:p>
      <w:pPr>
        <w:pStyle w:val="style0"/>
        <w:spacing w:before="100" w:beforeAutospacing="true" w:after="100" w:afterAutospacing="true" w:lineRule="auto" w:line="480"/>
        <w:jc w:val="center"/>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CONTRACT LAW</w:t>
      </w:r>
    </w:p>
    <w:p>
      <w:pPr>
        <w:pStyle w:val="style0"/>
        <w:spacing w:before="100" w:beforeAutospacing="true" w:after="100" w:afterAutospacing="true" w:lineRule="auto" w:line="480"/>
        <w:ind w:firstLine="36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The following are a list of important contracts that your company will need to procure; a right-on-time business facilitation (Richard, 2016): </w:t>
      </w:r>
    </w:p>
    <w:p>
      <w:pPr>
        <w:pStyle w:val="style179"/>
        <w:numPr>
          <w:ilvl w:val="0"/>
          <w:numId w:val="2"/>
        </w:numPr>
        <w:spacing w:before="100" w:beforeAutospacing="true" w:after="100" w:afterAutospacing="true" w:lineRule="auto" w:line="480"/>
        <w:ind w:left="0"/>
        <w:rPr>
          <w:rFonts w:ascii="Times New Roman" w:cs="Times New Roman" w:hAnsi="Times New Roman"/>
          <w:sz w:val="24"/>
          <w:szCs w:val="24"/>
        </w:rPr>
      </w:pPr>
      <w:r>
        <w:rPr>
          <w:rFonts w:ascii="Times New Roman" w:cs="Times New Roman" w:hAnsi="Times New Roman"/>
          <w:sz w:val="24"/>
          <w:szCs w:val="24"/>
        </w:rPr>
        <w:t>Employment offer letters</w:t>
      </w:r>
    </w:p>
    <w:p>
      <w:pPr>
        <w:pStyle w:val="style179"/>
        <w:numPr>
          <w:ilvl w:val="0"/>
          <w:numId w:val="2"/>
        </w:numPr>
        <w:spacing w:before="100" w:beforeAutospacing="true" w:after="100" w:afterAutospacing="true" w:lineRule="auto" w:line="480"/>
        <w:ind w:left="0"/>
        <w:rPr>
          <w:rFonts w:ascii="Times New Roman" w:cs="Times New Roman" w:hAnsi="Times New Roman"/>
          <w:sz w:val="24"/>
          <w:szCs w:val="24"/>
        </w:rPr>
      </w:pPr>
      <w:r>
        <w:rPr>
          <w:rFonts w:ascii="Times New Roman" w:cs="Times New Roman" w:hAnsi="Times New Roman"/>
          <w:sz w:val="24"/>
          <w:szCs w:val="24"/>
        </w:rPr>
        <w:t xml:space="preserve">Service contracts </w:t>
      </w:r>
    </w:p>
    <w:p>
      <w:pPr>
        <w:pStyle w:val="style179"/>
        <w:numPr>
          <w:ilvl w:val="0"/>
          <w:numId w:val="2"/>
        </w:numPr>
        <w:spacing w:before="100" w:beforeAutospacing="true" w:after="100" w:afterAutospacing="true" w:lineRule="auto" w:line="480"/>
        <w:ind w:left="0"/>
        <w:rPr>
          <w:rFonts w:ascii="Times New Roman" w:cs="Times New Roman" w:hAnsi="Times New Roman"/>
          <w:sz w:val="24"/>
          <w:szCs w:val="24"/>
        </w:rPr>
      </w:pPr>
      <w:r>
        <w:rPr>
          <w:rFonts w:ascii="Times New Roman" w:cs="Times New Roman" w:hAnsi="Times New Roman"/>
          <w:sz w:val="24"/>
          <w:szCs w:val="24"/>
        </w:rPr>
        <w:t>Confidentiality agreements</w:t>
      </w:r>
    </w:p>
    <w:p>
      <w:pPr>
        <w:pStyle w:val="style179"/>
        <w:numPr>
          <w:ilvl w:val="0"/>
          <w:numId w:val="2"/>
        </w:numPr>
        <w:spacing w:before="100" w:beforeAutospacing="true" w:after="100" w:afterAutospacing="true" w:lineRule="auto" w:line="480"/>
        <w:ind w:left="0"/>
        <w:rPr>
          <w:rFonts w:ascii="Times New Roman" w:cs="Times New Roman" w:hAnsi="Times New Roman"/>
          <w:sz w:val="24"/>
          <w:szCs w:val="24"/>
        </w:rPr>
      </w:pPr>
      <w:r>
        <w:rPr>
          <w:rFonts w:ascii="Times New Roman" w:cs="Times New Roman" w:hAnsi="Times New Roman"/>
          <w:sz w:val="24"/>
          <w:szCs w:val="24"/>
        </w:rPr>
        <w:t>Confidentiality and invention Assignment contracts</w:t>
      </w:r>
    </w:p>
    <w:p>
      <w:pPr>
        <w:pStyle w:val="style179"/>
        <w:numPr>
          <w:ilvl w:val="0"/>
          <w:numId w:val="2"/>
        </w:numPr>
        <w:spacing w:before="100" w:beforeAutospacing="true" w:after="100" w:afterAutospacing="true" w:lineRule="auto" w:line="480"/>
        <w:ind w:left="0"/>
        <w:rPr>
          <w:rFonts w:ascii="Times New Roman" w:cs="Times New Roman" w:hAnsi="Times New Roman"/>
          <w:sz w:val="24"/>
          <w:szCs w:val="24"/>
        </w:rPr>
      </w:pPr>
      <w:r>
        <w:rPr>
          <w:rFonts w:ascii="Times New Roman" w:cs="Times New Roman" w:hAnsi="Times New Roman"/>
          <w:sz w:val="24"/>
          <w:szCs w:val="24"/>
        </w:rPr>
        <w:t>Loan agreements</w:t>
      </w:r>
    </w:p>
    <w:p>
      <w:pPr>
        <w:pStyle w:val="style179"/>
        <w:numPr>
          <w:ilvl w:val="0"/>
          <w:numId w:val="2"/>
        </w:numPr>
        <w:spacing w:before="100" w:beforeAutospacing="true" w:after="100" w:afterAutospacing="true" w:lineRule="auto" w:line="480"/>
        <w:ind w:left="0"/>
        <w:rPr>
          <w:rFonts w:ascii="Times New Roman" w:cs="Times New Roman" w:hAnsi="Times New Roman"/>
          <w:sz w:val="24"/>
          <w:szCs w:val="24"/>
        </w:rPr>
      </w:pPr>
      <w:r>
        <w:rPr>
          <w:rFonts w:ascii="Times New Roman" w:cs="Times New Roman" w:hAnsi="Times New Roman"/>
          <w:sz w:val="24"/>
          <w:szCs w:val="24"/>
        </w:rPr>
        <w:t>Leases – retail space or office area</w:t>
      </w:r>
    </w:p>
    <w:p>
      <w:pPr>
        <w:pStyle w:val="style179"/>
        <w:numPr>
          <w:ilvl w:val="0"/>
          <w:numId w:val="2"/>
        </w:numPr>
        <w:spacing w:before="100" w:beforeAutospacing="true" w:after="100" w:afterAutospacing="true" w:lineRule="auto" w:line="480"/>
        <w:ind w:left="0"/>
        <w:rPr>
          <w:rFonts w:ascii="Times New Roman" w:cs="Times New Roman" w:hAnsi="Times New Roman"/>
          <w:sz w:val="24"/>
          <w:szCs w:val="24"/>
        </w:rPr>
      </w:pPr>
      <w:r>
        <w:rPr>
          <w:rFonts w:ascii="Times New Roman" w:cs="Times New Roman" w:hAnsi="Times New Roman"/>
          <w:sz w:val="24"/>
          <w:szCs w:val="24"/>
        </w:rPr>
        <w:t xml:space="preserve">Letters of intent </w:t>
      </w:r>
    </w:p>
    <w:p>
      <w:pPr>
        <w:pStyle w:val="style179"/>
        <w:numPr>
          <w:ilvl w:val="0"/>
          <w:numId w:val="2"/>
        </w:numPr>
        <w:spacing w:before="100" w:beforeAutospacing="true" w:after="100" w:afterAutospacing="true" w:lineRule="auto" w:line="480"/>
        <w:ind w:left="0"/>
        <w:rPr>
          <w:rFonts w:ascii="Times New Roman" w:cs="Times New Roman" w:hAnsi="Times New Roman"/>
          <w:sz w:val="24"/>
          <w:szCs w:val="24"/>
        </w:rPr>
      </w:pPr>
      <w:r>
        <w:rPr>
          <w:rFonts w:ascii="Times New Roman" w:cs="Times New Roman" w:hAnsi="Times New Roman"/>
          <w:sz w:val="24"/>
          <w:szCs w:val="24"/>
        </w:rPr>
        <w:t>Website terms of use Agreement</w:t>
      </w:r>
    </w:p>
    <w:p>
      <w:pPr>
        <w:pStyle w:val="style179"/>
        <w:numPr>
          <w:ilvl w:val="0"/>
          <w:numId w:val="2"/>
        </w:numPr>
        <w:spacing w:before="100" w:beforeAutospacing="true" w:after="100" w:afterAutospacing="true" w:lineRule="auto" w:line="480"/>
        <w:ind w:left="0"/>
        <w:rPr>
          <w:rFonts w:ascii="Times New Roman" w:cs="Times New Roman" w:hAnsi="Times New Roman"/>
          <w:sz w:val="24"/>
          <w:szCs w:val="24"/>
        </w:rPr>
      </w:pPr>
      <w:r>
        <w:rPr>
          <w:rFonts w:ascii="Times New Roman" w:cs="Times New Roman" w:hAnsi="Times New Roman"/>
          <w:sz w:val="24"/>
          <w:szCs w:val="24"/>
        </w:rPr>
        <w:t xml:space="preserve">Stock Purchase Agreements </w:t>
      </w:r>
    </w:p>
    <w:p>
      <w:pPr>
        <w:pStyle w:val="style0"/>
        <w:spacing w:before="100" w:beforeAutospacing="true" w:after="100" w:afterAutospacing="true" w:lineRule="auto" w:line="480"/>
        <w:jc w:val="center"/>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A plan of how to deal with breach of contracts</w:t>
      </w:r>
    </w:p>
    <w:p>
      <w:pPr>
        <w:pStyle w:val="style0"/>
        <w:spacing w:before="100" w:beforeAutospacing="true" w:after="100" w:afterAutospacing="true" w:lineRule="auto" w:line="480"/>
        <w:ind w:firstLine="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Normally, a breach of contract compels the innocent party to claim for damages and other losses that it might suffer. Breaches are broad, it can be failure to obligate as required of a party </w:t>
      </w:r>
      <w:r>
        <w:rPr>
          <w:rFonts w:ascii="Times New Roman" w:cs="Times New Roman" w:hAnsi="Times New Roman"/>
          <w:sz w:val="24"/>
          <w:szCs w:val="24"/>
          <w:shd w:val="clear" w:color="auto" w:fill="ffffff"/>
        </w:rPr>
        <w:t>under the contract, removing plant from site, contracting others to carry on the work, failure to rectify defectives, etcetera (</w:t>
      </w:r>
      <w:r>
        <w:rPr>
          <w:rFonts w:ascii="Times New Roman" w:cs="Times New Roman" w:hAnsi="Times New Roman"/>
          <w:sz w:val="24"/>
          <w:szCs w:val="24"/>
          <w:shd w:val="clear" w:color="auto" w:fill="ffffff"/>
        </w:rPr>
        <w:t>Linkilaw</w:t>
      </w:r>
      <w:r>
        <w:rPr>
          <w:rFonts w:ascii="Times New Roman" w:cs="Times New Roman" w:hAnsi="Times New Roman"/>
          <w:sz w:val="24"/>
          <w:szCs w:val="24"/>
          <w:shd w:val="clear" w:color="auto" w:fill="ffffff"/>
        </w:rPr>
        <w:t>, 2018). For material breach, there is usually a good plan of arriving at a solution. Below is a plan to deal with a breach;</w:t>
      </w:r>
    </w:p>
    <w:p>
      <w:pPr>
        <w:pStyle w:val="style0"/>
        <w:spacing w:before="100" w:beforeAutospacing="true" w:after="100" w:afterAutospacing="true" w:lineRule="auto" w:line="480"/>
        <w:ind w:firstLine="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Irrespective of the type of breach, legal arguments are initiated to prove and verify that: a) the contract existed, b) it was broken c) the innocent party incurred loss/</w:t>
      </w:r>
      <w:r>
        <w:rPr>
          <w:rFonts w:ascii="Times New Roman" w:cs="Times New Roman" w:hAnsi="Times New Roman"/>
          <w:sz w:val="24"/>
          <w:szCs w:val="24"/>
          <w:shd w:val="clear" w:color="auto" w:fill="ffffff"/>
        </w:rPr>
        <w:t>es</w:t>
      </w:r>
      <w:r>
        <w:rPr>
          <w:rFonts w:ascii="Times New Roman" w:cs="Times New Roman" w:hAnsi="Times New Roman"/>
          <w:sz w:val="24"/>
          <w:szCs w:val="24"/>
          <w:shd w:val="clear" w:color="auto" w:fill="ffffff"/>
        </w:rPr>
        <w:t xml:space="preserve"> d) the other party is held responsible for the loss/</w:t>
      </w:r>
      <w:r>
        <w:rPr>
          <w:rFonts w:ascii="Times New Roman" w:cs="Times New Roman" w:hAnsi="Times New Roman"/>
          <w:sz w:val="24"/>
          <w:szCs w:val="24"/>
          <w:shd w:val="clear" w:color="auto" w:fill="ffffff"/>
        </w:rPr>
        <w:t>es</w:t>
      </w:r>
      <w:r>
        <w:rPr>
          <w:rFonts w:ascii="Times New Roman" w:cs="Times New Roman" w:hAnsi="Times New Roman"/>
          <w:sz w:val="24"/>
          <w:szCs w:val="24"/>
          <w:shd w:val="clear" w:color="auto" w:fill="ffffff"/>
        </w:rPr>
        <w:t>. This requires for the writing of a “before action breach of contract letter.” This letter opens action in legal proceedings and presents the claim. This is a very vital step as it determines the next course of action, hence it is extremely cost-effective. Comprehensively, the letter should be written by a lawyer in order to present consistent information that is thorough.</w:t>
      </w:r>
    </w:p>
    <w:p>
      <w:pPr>
        <w:pStyle w:val="style0"/>
        <w:spacing w:before="100" w:beforeAutospacing="true" w:after="100" w:afterAutospacing="true" w:lineRule="auto" w:line="48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Included in this breach of contract letter is the following protocol;</w:t>
      </w:r>
    </w:p>
    <w:p>
      <w:pPr>
        <w:pStyle w:val="style179"/>
        <w:numPr>
          <w:ilvl w:val="0"/>
          <w:numId w:val="11"/>
        </w:numPr>
        <w:spacing w:before="100" w:beforeAutospacing="true" w:after="100" w:afterAutospacing="true" w:lineRule="auto" w:line="480"/>
        <w:ind w:left="0"/>
        <w:rPr>
          <w:rFonts w:ascii="Times New Roman" w:cs="Times New Roman" w:hAnsi="Times New Roman"/>
          <w:sz w:val="24"/>
          <w:szCs w:val="24"/>
        </w:rPr>
      </w:pPr>
      <w:r>
        <w:rPr>
          <w:rFonts w:ascii="Times New Roman" w:cs="Times New Roman" w:hAnsi="Times New Roman"/>
          <w:sz w:val="24"/>
          <w:szCs w:val="24"/>
        </w:rPr>
        <w:t>Details of the breach – this allows the party to remedy the breach in a period of at least 14 days. Remedies may include rescission, liquidated damages, compensatory damages, reformation, consequential &amp; incidental damages, etc. This duration is fixed as a compliance of the Civil Procedure Rules (</w:t>
      </w:r>
      <w:r>
        <w:rPr>
          <w:rFonts w:ascii="Times New Roman" w:cs="Times New Roman" w:hAnsi="Times New Roman"/>
          <w:sz w:val="24"/>
          <w:szCs w:val="24"/>
        </w:rPr>
        <w:t>Linkilaw</w:t>
      </w:r>
      <w:r>
        <w:rPr>
          <w:rFonts w:ascii="Times New Roman" w:cs="Times New Roman" w:hAnsi="Times New Roman"/>
          <w:sz w:val="24"/>
          <w:szCs w:val="24"/>
        </w:rPr>
        <w:t xml:space="preserve">, 2018). </w:t>
      </w:r>
    </w:p>
    <w:p>
      <w:pPr>
        <w:pStyle w:val="style179"/>
        <w:numPr>
          <w:ilvl w:val="0"/>
          <w:numId w:val="11"/>
        </w:numPr>
        <w:spacing w:before="100" w:beforeAutospacing="true" w:after="100" w:afterAutospacing="true" w:lineRule="auto" w:line="480"/>
        <w:ind w:left="0"/>
        <w:rPr>
          <w:rFonts w:ascii="Times New Roman" w:cs="Times New Roman" w:hAnsi="Times New Roman"/>
          <w:sz w:val="24"/>
          <w:szCs w:val="24"/>
        </w:rPr>
      </w:pPr>
      <w:r>
        <w:rPr>
          <w:rFonts w:ascii="Times New Roman" w:cs="Times New Roman" w:hAnsi="Times New Roman"/>
          <w:sz w:val="24"/>
          <w:szCs w:val="24"/>
        </w:rPr>
        <w:t>Claims of interest – in case any changes on amounts owed are deemed, this ought to be added. The interest rate agreed as per the contract should be referenced. If the court service has set one, then it is referenced instead.</w:t>
      </w:r>
    </w:p>
    <w:p>
      <w:pPr>
        <w:pStyle w:val="style179"/>
        <w:numPr>
          <w:ilvl w:val="0"/>
          <w:numId w:val="11"/>
        </w:numPr>
        <w:spacing w:before="100" w:beforeAutospacing="true" w:after="100" w:afterAutospacing="true" w:lineRule="auto" w:line="480"/>
        <w:ind w:left="0"/>
        <w:rPr>
          <w:rFonts w:ascii="Times New Roman" w:cs="Times New Roman" w:hAnsi="Times New Roman"/>
          <w:sz w:val="24"/>
          <w:szCs w:val="24"/>
        </w:rPr>
      </w:pPr>
      <w:r>
        <w:rPr>
          <w:rFonts w:ascii="Times New Roman" w:cs="Times New Roman" w:hAnsi="Times New Roman"/>
          <w:sz w:val="24"/>
          <w:szCs w:val="24"/>
        </w:rPr>
        <w:t xml:space="preserve">Compliance with the pre-action protocol – before starting any legal action, parties’ behavior should be as per the provisions of this pre-action protocol. </w:t>
      </w:r>
    </w:p>
    <w:p>
      <w:pPr>
        <w:pStyle w:val="style179"/>
        <w:numPr>
          <w:ilvl w:val="0"/>
          <w:numId w:val="11"/>
        </w:numPr>
        <w:spacing w:before="100" w:beforeAutospacing="true" w:after="100" w:afterAutospacing="true" w:lineRule="auto" w:line="480"/>
        <w:ind w:left="0"/>
        <w:rPr>
          <w:rFonts w:ascii="Times New Roman" w:cs="Times New Roman" w:hAnsi="Times New Roman"/>
          <w:sz w:val="24"/>
          <w:szCs w:val="24"/>
        </w:rPr>
      </w:pPr>
      <w:r>
        <w:rPr>
          <w:rFonts w:ascii="Times New Roman" w:cs="Times New Roman" w:hAnsi="Times New Roman"/>
          <w:sz w:val="24"/>
          <w:szCs w:val="24"/>
        </w:rPr>
        <w:t xml:space="preserve">Claim – here, the parties lay out the contract they entered considering all the initial factors of the contract. After that, details of the breach are laid with specific losses incurred. </w:t>
      </w:r>
    </w:p>
    <w:p>
      <w:pPr>
        <w:pStyle w:val="style179"/>
        <w:numPr>
          <w:ilvl w:val="0"/>
          <w:numId w:val="11"/>
        </w:numPr>
        <w:spacing w:before="100" w:beforeAutospacing="true" w:after="100" w:afterAutospacing="true" w:lineRule="auto" w:line="480"/>
        <w:ind w:left="0"/>
        <w:rPr>
          <w:rFonts w:ascii="Times New Roman" w:cs="Times New Roman" w:hAnsi="Times New Roman"/>
          <w:sz w:val="24"/>
          <w:szCs w:val="24"/>
        </w:rPr>
      </w:pPr>
      <w:r>
        <w:rPr>
          <w:rFonts w:ascii="Times New Roman" w:cs="Times New Roman" w:hAnsi="Times New Roman"/>
          <w:sz w:val="24"/>
          <w:szCs w:val="24"/>
        </w:rPr>
        <w:t xml:space="preserve">Further legal action – in the event that no breach remedy sought, legal proceedings are taken forth. The court determines the fate of the deviator. </w:t>
      </w:r>
    </w:p>
    <w:p>
      <w:pPr>
        <w:pStyle w:val="style0"/>
        <w:spacing w:before="100" w:beforeAutospacing="true" w:after="100" w:afterAutospacing="true" w:lineRule="auto" w:line="480"/>
        <w:jc w:val="center"/>
        <w:rPr>
          <w:rFonts w:ascii="Times New Roman" w:cs="Times New Roman" w:hAnsi="Times New Roman"/>
          <w:sz w:val="24"/>
          <w:szCs w:val="24"/>
          <w:shd w:val="clear" w:color="auto" w:fill="ffffff"/>
        </w:rPr>
      </w:pPr>
    </w:p>
    <w:p>
      <w:pPr>
        <w:pStyle w:val="style0"/>
        <w:spacing w:before="100" w:beforeAutospacing="true" w:after="100" w:afterAutospacing="true" w:lineRule="auto" w:line="480"/>
        <w:jc w:val="center"/>
        <w:rPr>
          <w:rFonts w:ascii="Times New Roman" w:cs="Times New Roman" w:hAnsi="Times New Roman"/>
          <w:sz w:val="24"/>
          <w:szCs w:val="24"/>
          <w:shd w:val="clear" w:color="auto" w:fill="ffffff"/>
        </w:rPr>
      </w:pPr>
    </w:p>
    <w:p>
      <w:pPr>
        <w:pStyle w:val="style0"/>
        <w:spacing w:before="100" w:beforeAutospacing="true" w:after="100" w:afterAutospacing="true" w:lineRule="auto" w:line="480"/>
        <w:jc w:val="center"/>
        <w:rPr>
          <w:rFonts w:ascii="Times New Roman" w:cs="Times New Roman" w:hAnsi="Times New Roman"/>
          <w:sz w:val="24"/>
          <w:szCs w:val="24"/>
          <w:shd w:val="clear" w:color="auto" w:fill="ffffff"/>
        </w:rPr>
      </w:pPr>
    </w:p>
    <w:p>
      <w:pPr>
        <w:pStyle w:val="style0"/>
        <w:spacing w:before="100" w:beforeAutospacing="true" w:after="100" w:afterAutospacing="true" w:lineRule="auto" w:line="480"/>
        <w:jc w:val="center"/>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Generic breach of contract letter</w:t>
      </w:r>
    </w:p>
    <w:p>
      <w:pPr>
        <w:pStyle w:val="style0"/>
        <w:spacing w:before="100" w:beforeAutospacing="true" w:after="100" w:afterAutospacing="true" w:lineRule="auto" w:line="48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December 11, 2018</w:t>
      </w:r>
    </w:p>
    <w:p>
      <w:pPr>
        <w:pStyle w:val="style0"/>
        <w:spacing w:before="100" w:beforeAutospacing="true" w:after="100" w:afterAutospacing="true" w:lineRule="auto" w:line="480"/>
        <w:rPr>
          <w:rFonts w:ascii="Times New Roman" w:cs="Times New Roman" w:hAnsi="Times New Roman"/>
          <w:sz w:val="24"/>
          <w:szCs w:val="24"/>
          <w:shd w:val="clear" w:color="auto" w:fill="ffffff"/>
        </w:rPr>
      </w:pPr>
    </w:p>
    <w:p>
      <w:pPr>
        <w:pStyle w:val="style0"/>
        <w:spacing w:before="100" w:beforeAutospacing="true" w:after="100" w:afterAutospacing="true" w:lineRule="auto" w:line="48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Abed</w:t>
      </w:r>
      <w:r>
        <w:rPr>
          <w:rFonts w:ascii="Times New Roman" w:cs="Times New Roman" w:hAnsi="Times New Roman"/>
          <w:sz w:val="24"/>
          <w:szCs w:val="24"/>
          <w:shd w:val="clear" w:color="auto" w:fill="ffffff"/>
        </w:rPr>
        <w:t xml:space="preserve"> Org </w:t>
      </w:r>
    </w:p>
    <w:p>
      <w:pPr>
        <w:pStyle w:val="style0"/>
        <w:spacing w:before="100" w:beforeAutospacing="true" w:after="100" w:afterAutospacing="true" w:lineRule="auto" w:line="48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ABED Mfg.</w:t>
      </w:r>
      <w:r>
        <w:rPr>
          <w:rFonts w:ascii="Times New Roman" w:cs="Times New Roman" w:hAnsi="Times New Roman"/>
          <w:sz w:val="24"/>
          <w:szCs w:val="24"/>
          <w:shd w:val="clear" w:color="auto" w:fill="ffffff"/>
        </w:rPr>
        <w:t xml:space="preserve"> </w:t>
      </w:r>
    </w:p>
    <w:p>
      <w:pPr>
        <w:pStyle w:val="style0"/>
        <w:spacing w:before="100" w:beforeAutospacing="true" w:after="100" w:afterAutospacing="true" w:lineRule="auto" w:line="48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400 Coast Ave,</w:t>
      </w:r>
    </w:p>
    <w:p>
      <w:pPr>
        <w:pStyle w:val="style0"/>
        <w:spacing w:before="100" w:beforeAutospacing="true" w:after="100" w:afterAutospacing="true" w:lineRule="auto" w:line="48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Coast City, California 96123</w:t>
      </w:r>
    </w:p>
    <w:p>
      <w:pPr>
        <w:pStyle w:val="style0"/>
        <w:spacing w:before="100" w:beforeAutospacing="true" w:after="100" w:afterAutospacing="true" w:lineRule="auto" w:line="480"/>
        <w:rPr>
          <w:rFonts w:ascii="Times New Roman" w:cs="Times New Roman" w:hAnsi="Times New Roman"/>
          <w:sz w:val="24"/>
          <w:szCs w:val="24"/>
          <w:shd w:val="clear" w:color="auto" w:fill="ffffff"/>
        </w:rPr>
      </w:pPr>
    </w:p>
    <w:p>
      <w:pPr>
        <w:pStyle w:val="style0"/>
        <w:spacing w:before="100" w:beforeAutospacing="true" w:after="100" w:afterAutospacing="true" w:lineRule="auto" w:line="480"/>
        <w:rPr>
          <w:rFonts w:ascii="Times New Roman" w:cs="Times New Roman" w:hAnsi="Times New Roman"/>
          <w:b/>
          <w:sz w:val="24"/>
          <w:szCs w:val="24"/>
          <w:shd w:val="clear" w:color="auto" w:fill="ffffff"/>
        </w:rPr>
      </w:pPr>
      <w:r>
        <w:rPr>
          <w:rFonts w:ascii="Times New Roman" w:cs="Times New Roman" w:hAnsi="Times New Roman"/>
          <w:b/>
          <w:sz w:val="24"/>
          <w:szCs w:val="24"/>
          <w:shd w:val="clear" w:color="auto" w:fill="ffffff"/>
        </w:rPr>
        <w:t>RE: Breach of Contract</w:t>
      </w:r>
    </w:p>
    <w:p>
      <w:pPr>
        <w:pStyle w:val="style0"/>
        <w:spacing w:before="100" w:beforeAutospacing="true" w:after="100" w:afterAutospacing="true" w:lineRule="auto" w:line="480"/>
        <w:rPr>
          <w:rFonts w:ascii="Times New Roman" w:cs="Times New Roman" w:hAnsi="Times New Roman"/>
          <w:sz w:val="24"/>
          <w:szCs w:val="24"/>
        </w:rPr>
      </w:pPr>
      <w:r>
        <w:rPr>
          <w:rFonts w:ascii="Times New Roman" w:cs="Times New Roman" w:hAnsi="Times New Roman"/>
          <w:sz w:val="24"/>
          <w:szCs w:val="24"/>
        </w:rPr>
        <w:t>Abed</w:t>
      </w:r>
      <w:r>
        <w:rPr>
          <w:rFonts w:ascii="Times New Roman" w:cs="Times New Roman" w:hAnsi="Times New Roman"/>
          <w:sz w:val="24"/>
          <w:szCs w:val="24"/>
        </w:rPr>
        <w:t xml:space="preserve"> Org, </w:t>
      </w:r>
    </w:p>
    <w:p>
      <w:pPr>
        <w:pStyle w:val="style0"/>
        <w:spacing w:before="100" w:beforeAutospacing="true" w:after="100" w:afterAutospacing="true" w:lineRule="auto" w:line="480"/>
        <w:rPr>
          <w:rFonts w:ascii="Times New Roman" w:cs="Times New Roman" w:hAnsi="Times New Roman"/>
          <w:sz w:val="24"/>
          <w:szCs w:val="24"/>
        </w:rPr>
      </w:pPr>
      <w:r>
        <w:rPr>
          <w:rFonts w:ascii="Times New Roman" w:cs="Times New Roman" w:hAnsi="Times New Roman"/>
          <w:sz w:val="24"/>
          <w:szCs w:val="24"/>
        </w:rPr>
        <w:t xml:space="preserve">You should kindly note that you have breached our contractual relationship titled “Sales Representation &amp; Marketing” that was dated March 01, 2018. To be specific, the following responsibility under the contract has been breached; </w:t>
      </w:r>
    </w:p>
    <w:p>
      <w:pPr>
        <w:pStyle w:val="style0"/>
        <w:spacing w:before="100" w:beforeAutospacing="true" w:after="100" w:afterAutospacing="true" w:lineRule="auto" w:line="480"/>
        <w:rPr>
          <w:rFonts w:ascii="Times New Roman" w:cs="Times New Roman" w:hAnsi="Times New Roman"/>
          <w:sz w:val="24"/>
          <w:szCs w:val="24"/>
        </w:rPr>
      </w:pPr>
      <w:r>
        <w:rPr>
          <w:rFonts w:ascii="Times New Roman" w:cs="Times New Roman" w:hAnsi="Times New Roman"/>
          <w:sz w:val="24"/>
          <w:szCs w:val="24"/>
        </w:rPr>
        <w:t>Section: PAYMENT</w:t>
      </w:r>
    </w:p>
    <w:p>
      <w:pPr>
        <w:pStyle w:val="style0"/>
        <w:spacing w:before="100" w:beforeAutospacing="true" w:after="100" w:afterAutospacing="true" w:lineRule="auto" w:line="480"/>
        <w:rPr>
          <w:rFonts w:ascii="Times New Roman" w:cs="Times New Roman" w:hAnsi="Times New Roman"/>
          <w:sz w:val="24"/>
          <w:szCs w:val="24"/>
        </w:rPr>
      </w:pPr>
      <w:r>
        <w:rPr>
          <w:rFonts w:ascii="Times New Roman" w:cs="Times New Roman" w:hAnsi="Times New Roman"/>
          <w:sz w:val="24"/>
          <w:szCs w:val="24"/>
        </w:rPr>
        <w:t xml:space="preserve">Description: You failed to make the expected monthly payments of the months August, September, October and November, an amount totaling 8 million USD. As per the specifications, this amount was due at December 1, 2018. </w:t>
      </w:r>
    </w:p>
    <w:p>
      <w:pPr>
        <w:pStyle w:val="style0"/>
        <w:spacing w:before="100" w:beforeAutospacing="true" w:after="100" w:afterAutospacing="true" w:lineRule="auto" w:line="480"/>
        <w:rPr>
          <w:rFonts w:ascii="Times New Roman" w:cs="Times New Roman" w:hAnsi="Times New Roman"/>
          <w:sz w:val="24"/>
          <w:szCs w:val="24"/>
        </w:rPr>
      </w:pPr>
      <w:r>
        <w:rPr>
          <w:rFonts w:ascii="Times New Roman" w:cs="Times New Roman" w:hAnsi="Times New Roman"/>
          <w:sz w:val="24"/>
          <w:szCs w:val="24"/>
        </w:rPr>
        <w:t xml:space="preserve">You are required to seek the necessary further notice and remedy the breach within 14 days of form this date. Otherwise, I will be compelled to take the next course of action in order to protect my rights under the contractual agreement and under any applicable law of our society. Take notice that all my rights are reserved under this notice. </w:t>
      </w:r>
    </w:p>
    <w:p>
      <w:pPr>
        <w:pStyle w:val="style0"/>
        <w:spacing w:before="100" w:beforeAutospacing="true" w:after="100" w:afterAutospacing="true" w:lineRule="auto" w:line="480"/>
        <w:rPr>
          <w:rFonts w:ascii="Times New Roman" w:cs="Times New Roman" w:hAnsi="Times New Roman"/>
          <w:sz w:val="24"/>
          <w:szCs w:val="24"/>
        </w:rPr>
      </w:pPr>
      <w:r>
        <w:rPr>
          <w:rFonts w:ascii="Times New Roman" w:cs="Times New Roman" w:hAnsi="Times New Roman"/>
          <w:sz w:val="24"/>
          <w:szCs w:val="24"/>
        </w:rPr>
        <w:t xml:space="preserve">In case you have any questions, do not hesitate to contact me. </w:t>
      </w:r>
    </w:p>
    <w:p>
      <w:pPr>
        <w:pStyle w:val="style0"/>
        <w:spacing w:before="100" w:beforeAutospacing="true" w:after="100" w:afterAutospacing="true" w:lineRule="auto" w:line="480"/>
        <w:rPr>
          <w:rFonts w:ascii="Times New Roman" w:cs="Times New Roman" w:hAnsi="Times New Roman"/>
          <w:sz w:val="24"/>
          <w:szCs w:val="24"/>
        </w:rPr>
      </w:pPr>
      <w:r>
        <w:rPr>
          <w:rFonts w:ascii="Times New Roman" w:cs="Times New Roman" w:hAnsi="Times New Roman"/>
          <w:sz w:val="24"/>
          <w:szCs w:val="24"/>
        </w:rPr>
        <w:t xml:space="preserve">Sincerely, </w:t>
      </w:r>
    </w:p>
    <w:p>
      <w:pPr>
        <w:pStyle w:val="style0"/>
        <w:spacing w:before="100" w:beforeAutospacing="true" w:after="100" w:afterAutospacing="true" w:lineRule="auto" w:line="480"/>
        <w:rPr>
          <w:rFonts w:ascii="Times New Roman" w:cs="Times New Roman" w:hAnsi="Times New Roman"/>
          <w:sz w:val="24"/>
          <w:szCs w:val="24"/>
        </w:rPr>
      </w:pPr>
    </w:p>
    <w:p>
      <w:pPr>
        <w:pStyle w:val="style0"/>
        <w:spacing w:before="100" w:beforeAutospacing="true" w:after="100" w:afterAutospacing="true" w:lineRule="auto" w:line="480"/>
        <w:rPr>
          <w:rFonts w:ascii="Times New Roman" w:cs="Times New Roman" w:hAnsi="Times New Roman"/>
          <w:sz w:val="24"/>
          <w:szCs w:val="24"/>
        </w:rPr>
      </w:pPr>
      <w:r>
        <w:rPr>
          <w:rFonts w:ascii="Times New Roman" w:cs="Times New Roman" w:hAnsi="Times New Roman"/>
          <w:sz w:val="24"/>
          <w:szCs w:val="24"/>
        </w:rPr>
        <w:t>James Mason</w:t>
      </w:r>
    </w:p>
    <w:p>
      <w:pPr>
        <w:pStyle w:val="style0"/>
        <w:spacing w:before="100" w:beforeAutospacing="true" w:after="100" w:afterAutospacing="true" w:lineRule="auto" w:line="480"/>
        <w:rPr>
          <w:rFonts w:ascii="Times New Roman" w:cs="Times New Roman" w:hAnsi="Times New Roman"/>
          <w:sz w:val="24"/>
          <w:szCs w:val="24"/>
        </w:rPr>
      </w:pPr>
      <w:r>
        <w:rPr>
          <w:rFonts w:ascii="Times New Roman" w:cs="Times New Roman" w:hAnsi="Times New Roman"/>
          <w:sz w:val="24"/>
          <w:szCs w:val="24"/>
        </w:rPr>
        <w:t>Stretcher Marketing &amp; Consulting Inc.</w:t>
      </w:r>
    </w:p>
    <w:p>
      <w:pPr>
        <w:pStyle w:val="style0"/>
        <w:spacing w:before="100" w:beforeAutospacing="true" w:after="100" w:afterAutospacing="true" w:lineRule="auto" w:line="480"/>
        <w:rPr>
          <w:rFonts w:ascii="Times New Roman" w:cs="Times New Roman" w:hAnsi="Times New Roman"/>
          <w:sz w:val="24"/>
          <w:szCs w:val="24"/>
        </w:rPr>
      </w:pPr>
      <w:r>
        <w:rPr>
          <w:rFonts w:ascii="Times New Roman" w:cs="Times New Roman" w:hAnsi="Times New Roman"/>
          <w:sz w:val="24"/>
          <w:szCs w:val="24"/>
        </w:rPr>
        <w:t>604 Wendy Road,</w:t>
      </w:r>
    </w:p>
    <w:p>
      <w:pPr>
        <w:pStyle w:val="style0"/>
        <w:spacing w:before="100" w:beforeAutospacing="true" w:after="100" w:afterAutospacing="true" w:lineRule="auto" w:line="480"/>
        <w:rPr>
          <w:rFonts w:ascii="Times New Roman" w:cs="Times New Roman" w:hAnsi="Times New Roman"/>
          <w:sz w:val="24"/>
          <w:szCs w:val="24"/>
        </w:rPr>
      </w:pPr>
      <w:r>
        <w:rPr>
          <w:rFonts w:ascii="Times New Roman" w:cs="Times New Roman" w:hAnsi="Times New Roman"/>
          <w:sz w:val="24"/>
          <w:szCs w:val="24"/>
        </w:rPr>
        <w:t xml:space="preserve">Orange CA 96730. </w:t>
      </w:r>
    </w:p>
    <w:p>
      <w:pPr>
        <w:pStyle w:val="style0"/>
        <w:spacing w:before="100" w:beforeAutospacing="true" w:after="100" w:afterAutospacing="true" w:lineRule="auto" w:line="480"/>
        <w:rPr>
          <w:rFonts w:ascii="Times New Roman" w:cs="Times New Roman" w:hAnsi="Times New Roman"/>
          <w:sz w:val="24"/>
          <w:szCs w:val="24"/>
        </w:rPr>
      </w:pPr>
      <w:r>
        <w:rPr>
          <w:rFonts w:ascii="Times New Roman" w:cs="Times New Roman" w:hAnsi="Times New Roman"/>
          <w:sz w:val="24"/>
          <w:szCs w:val="24"/>
        </w:rPr>
        <w:t>Contact: (555) 524-0156</w:t>
      </w:r>
    </w:p>
    <w:p>
      <w:pPr>
        <w:pStyle w:val="style0"/>
        <w:spacing w:before="100" w:beforeAutospacing="true" w:after="100" w:afterAutospacing="true" w:lineRule="auto" w:line="480"/>
        <w:rPr>
          <w:rFonts w:ascii="Times New Roman" w:cs="Times New Roman" w:hAnsi="Times New Roman"/>
          <w:sz w:val="24"/>
          <w:szCs w:val="24"/>
        </w:rPr>
      </w:pPr>
      <w:r>
        <w:rPr>
          <w:rFonts w:ascii="Times New Roman" w:cs="Times New Roman" w:hAnsi="Times New Roman"/>
          <w:sz w:val="24"/>
          <w:szCs w:val="24"/>
        </w:rPr>
        <w:t xml:space="preserve">Email: </w:t>
      </w:r>
      <w:r>
        <w:rPr/>
        <w:fldChar w:fldCharType="begin"/>
      </w:r>
      <w:r>
        <w:instrText xml:space="preserve"> HYPERLINK "mailto:jmason@stretcher.com" </w:instrText>
      </w:r>
      <w:r>
        <w:rPr/>
        <w:fldChar w:fldCharType="separate"/>
      </w:r>
      <w:r>
        <w:rPr>
          <w:rStyle w:val="style85"/>
          <w:rFonts w:ascii="Times New Roman" w:cs="Times New Roman" w:hAnsi="Times New Roman"/>
          <w:sz w:val="24"/>
          <w:szCs w:val="24"/>
        </w:rPr>
        <w:t>jmason@stretcher.com</w:t>
      </w:r>
      <w:r>
        <w:rPr/>
        <w:fldChar w:fldCharType="end"/>
      </w:r>
      <w:r>
        <w:rPr>
          <w:rFonts w:ascii="Times New Roman" w:cs="Times New Roman" w:hAnsi="Times New Roman"/>
          <w:sz w:val="24"/>
          <w:szCs w:val="24"/>
        </w:rPr>
        <w:t xml:space="preserve"> </w:t>
      </w:r>
    </w:p>
    <w:p>
      <w:pPr>
        <w:pStyle w:val="style0"/>
        <w:spacing w:before="100" w:beforeAutospacing="true" w:after="100" w:afterAutospacing="true" w:lineRule="auto" w:line="480"/>
        <w:rPr>
          <w:rFonts w:ascii="Times New Roman" w:cs="Times New Roman" w:hAnsi="Times New Roman"/>
          <w:sz w:val="24"/>
          <w:szCs w:val="24"/>
        </w:rPr>
      </w:pPr>
    </w:p>
    <w:p>
      <w:pPr>
        <w:pStyle w:val="style0"/>
        <w:spacing w:before="100" w:beforeAutospacing="true" w:after="100" w:afterAutospacing="true" w:lineRule="auto" w:line="480"/>
        <w:jc w:val="center"/>
        <w:rPr>
          <w:rFonts w:ascii="Times New Roman" w:cs="Times New Roman" w:hAnsi="Times New Roman"/>
          <w:b/>
          <w:bCs/>
          <w:sz w:val="24"/>
          <w:szCs w:val="24"/>
        </w:rPr>
      </w:pPr>
      <w:r>
        <w:rPr>
          <w:rFonts w:ascii="Times New Roman" w:cs="Times New Roman" w:hAnsi="Times New Roman"/>
          <w:b/>
          <w:bCs/>
          <w:sz w:val="24"/>
          <w:szCs w:val="24"/>
        </w:rPr>
        <w:t>Task 4</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Leasing Property</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 xml:space="preserve">There are many properties for commercial purposes in my area. Office buildings are the most common of these. They are suitable for many types of business and they vary in scale from small downtown officers to skyscrapers in the city center. They are the most preferable space for our business. Other types of commercial space property include retail or restaurant stalls, multifamily buildings, land, and other nonresidential developments. The type of commercial property that one chooses for their business depends on the type of business, the suitability of the space, and the magnitude of the business. On identification of a suitable property or space within a property, one could acquire it either by buying or leasing. While both buying and leasing have advantages, they pose certain disadvantages.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 xml:space="preserve">Both buying and, especially leasing property presents certain legal issues. For instance, when residing in some states, it is necessary to select the place of operation within a commercial zone. It is also necessary for one to agree on the type of lease terms with the owner of the property; lease terms can be fixed, step or gross. Further, one has to consider and comply with the property tax requirements. Moreover, one of the most common causes of legal battles with regards to usage of commercial property lies with insurance </w:t>
      </w:r>
      <w:r>
        <w:rPr>
          <w:rFonts w:ascii="Times New Roman" w:cs="Times New Roman" w:hAnsi="Times New Roman"/>
          <w:sz w:val="24"/>
          <w:szCs w:val="24"/>
        </w:rPr>
        <w:t>terms,</w:t>
      </w:r>
      <w:r>
        <w:rPr>
          <w:rFonts w:ascii="Times New Roman" w:cs="Times New Roman" w:hAnsi="Times New Roman"/>
          <w:sz w:val="24"/>
          <w:szCs w:val="24"/>
        </w:rPr>
        <w:t xml:space="preserve"> it is necessary for one to, </w:t>
      </w:r>
      <w:r>
        <w:rPr>
          <w:rFonts w:ascii="Times New Roman" w:cs="Times New Roman" w:hAnsi="Times New Roman"/>
          <w:sz w:val="24"/>
          <w:szCs w:val="24"/>
        </w:rPr>
        <w:t xml:space="preserve">therefore, see all these insurance issues resolved before finally settling. One also has to be awake to ownership and boundary disputes and look to settle these disputes before settling.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Apart from their common legal issues, both buying and leasing pose certain advantages and disadvantages to the business person as in the tables below:</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Pros and cons of buying office space: </w:t>
      </w:r>
    </w:p>
    <w:tbl>
      <w:tblPr>
        <w:tblStyle w:val="style154"/>
        <w:tblW w:w="0" w:type="auto"/>
        <w:tblLook w:val="04A0" w:firstRow="1" w:lastRow="0" w:firstColumn="1" w:lastColumn="0" w:noHBand="0" w:noVBand="1"/>
      </w:tblPr>
      <w:tblGrid>
        <w:gridCol w:w="4675"/>
        <w:gridCol w:w="4675"/>
      </w:tblGrid>
      <w:tr>
        <w:trPr/>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PROS</w:t>
            </w:r>
          </w:p>
        </w:tc>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CONS</w:t>
            </w:r>
          </w:p>
        </w:tc>
      </w:tr>
      <w:tr>
        <w:tblPrEx/>
        <w:trPr/>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Fixed costs – one only has to deal with one long-term mortgage. </w:t>
            </w:r>
          </w:p>
        </w:tc>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Lack of flexibility – poses difficulties with future expansion or migration. </w:t>
            </w:r>
          </w:p>
        </w:tc>
      </w:tr>
      <w:tr>
        <w:tblPrEx/>
        <w:trPr/>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Tax deductions via mortgage taxation</w:t>
            </w:r>
          </w:p>
        </w:tc>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Upfront costs – the initial cost of buying officer space is unaffordable for most businesses. </w:t>
            </w:r>
          </w:p>
        </w:tc>
      </w:tr>
      <w:tr>
        <w:tblPrEx/>
        <w:trPr/>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Additional income – one has the liberty to lease out part of or the whole office space. </w:t>
            </w:r>
          </w:p>
        </w:tc>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Need to deal with repairs and maintenance </w:t>
            </w:r>
          </w:p>
        </w:tc>
      </w:tr>
      <w:tr>
        <w:tblPrEx/>
        <w:trPr/>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Retirement savings – office space appreciates with time hence a perfect saving. </w:t>
            </w:r>
          </w:p>
        </w:tc>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Legal and regulatory risks including tax obligations</w:t>
            </w:r>
          </w:p>
        </w:tc>
      </w:tr>
      <w:tr>
        <w:tblPrEx/>
        <w:trPr/>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Liberty to customize the workspace as one would wish. </w:t>
            </w:r>
          </w:p>
        </w:tc>
        <w:tc>
          <w:tcPr>
            <w:tcW w:w="4675" w:type="dxa"/>
            <w:tcBorders/>
          </w:tcPr>
          <w:p>
            <w:pPr>
              <w:pStyle w:val="style0"/>
              <w:spacing w:lineRule="auto" w:line="480"/>
              <w:rPr>
                <w:rFonts w:ascii="Times New Roman" w:cs="Times New Roman" w:hAnsi="Times New Roman"/>
                <w:sz w:val="24"/>
                <w:szCs w:val="24"/>
              </w:rPr>
            </w:pPr>
          </w:p>
        </w:tc>
      </w:tr>
    </w:tbl>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The pros and cons of leasing office space:</w:t>
      </w:r>
    </w:p>
    <w:tbl>
      <w:tblPr>
        <w:tblStyle w:val="style154"/>
        <w:tblW w:w="0" w:type="auto"/>
        <w:tblLook w:val="04A0" w:firstRow="1" w:lastRow="0" w:firstColumn="1" w:lastColumn="0" w:noHBand="0" w:noVBand="1"/>
      </w:tblPr>
      <w:tblGrid>
        <w:gridCol w:w="4675"/>
        <w:gridCol w:w="4675"/>
      </w:tblGrid>
      <w:tr>
        <w:trPr/>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PROS</w:t>
            </w:r>
          </w:p>
        </w:tc>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CONS</w:t>
            </w:r>
          </w:p>
        </w:tc>
      </w:tr>
      <w:tr>
        <w:tblPrEx/>
        <w:trPr/>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Prime property – by leasing, one can have offices in all business attractive areas at low cost. </w:t>
            </w:r>
          </w:p>
        </w:tc>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Variable cost – the lease amount may keep increasing in some cases. </w:t>
            </w:r>
          </w:p>
        </w:tc>
      </w:tr>
      <w:tr>
        <w:tblPrEx/>
        <w:trPr/>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Free working capital – by not committing finances to owning offices, one can pursue other ventures easily. </w:t>
            </w:r>
          </w:p>
        </w:tc>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Lack of equity – a tenant of leased property finances their leaser. </w:t>
            </w:r>
          </w:p>
        </w:tc>
      </w:tr>
      <w:tr>
        <w:tblPrEx/>
        <w:trPr/>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Time – a tenant does not have to focus on managing the property; they only focus on business.</w:t>
            </w:r>
          </w:p>
        </w:tc>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Forced relocations are more likely; such incidences can stifle business severely. </w:t>
            </w:r>
          </w:p>
        </w:tc>
      </w:tr>
      <w:tr>
        <w:tblPrEx/>
        <w:trPr/>
        <w:tc>
          <w:tcPr>
            <w:tcW w:w="4675" w:type="dxa"/>
            <w:tcBorders/>
          </w:tcPr>
          <w:p>
            <w:pPr>
              <w:pStyle w:val="style0"/>
              <w:spacing w:lineRule="auto" w:line="480"/>
              <w:rPr>
                <w:rFonts w:ascii="Times New Roman" w:cs="Times New Roman" w:hAnsi="Times New Roman"/>
                <w:sz w:val="24"/>
                <w:szCs w:val="24"/>
              </w:rPr>
            </w:pPr>
          </w:p>
        </w:tc>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Restriction in the utilization of the workspace; a tenant cannot customize their workspace as they wish, customization has to be to the leaser’s standards</w:t>
            </w:r>
          </w:p>
        </w:tc>
      </w:tr>
      <w:tr>
        <w:tblPrEx/>
        <w:trPr/>
        <w:tc>
          <w:tcPr>
            <w:tcW w:w="4675" w:type="dxa"/>
            <w:tcBorders/>
          </w:tcPr>
          <w:p>
            <w:pPr>
              <w:pStyle w:val="style0"/>
              <w:spacing w:lineRule="auto" w:line="480"/>
              <w:rPr>
                <w:rFonts w:ascii="Times New Roman" w:cs="Times New Roman" w:hAnsi="Times New Roman"/>
                <w:sz w:val="24"/>
                <w:szCs w:val="24"/>
              </w:rPr>
            </w:pPr>
          </w:p>
        </w:tc>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necessity to pay brokers annually if one utilized them to acquire office space. </w:t>
            </w:r>
          </w:p>
        </w:tc>
      </w:tr>
    </w:tbl>
    <w:p>
      <w:pPr>
        <w:pStyle w:val="style0"/>
        <w:spacing w:after="0" w:lineRule="auto" w:line="480"/>
        <w:rPr>
          <w:rFonts w:ascii="Times New Roman" w:cs="Times New Roman" w:hAnsi="Times New Roman"/>
          <w:sz w:val="24"/>
          <w:szCs w:val="24"/>
        </w:rPr>
      </w:pPr>
    </w:p>
    <w:p>
      <w:pPr>
        <w:pStyle w:val="style0"/>
        <w:spacing w:lineRule="auto" w:line="480"/>
        <w:ind w:firstLine="567"/>
        <w:rPr>
          <w:rFonts w:ascii="Times New Roman" w:cs="Times New Roman" w:hAnsi="Times New Roman"/>
          <w:b/>
          <w:sz w:val="24"/>
          <w:szCs w:val="24"/>
        </w:rPr>
      </w:pPr>
    </w:p>
    <w:p>
      <w:pPr>
        <w:pStyle w:val="style0"/>
        <w:spacing w:lineRule="auto" w:line="480"/>
        <w:ind w:firstLine="567"/>
        <w:rPr>
          <w:rFonts w:ascii="Times New Roman" w:cs="Times New Roman" w:hAnsi="Times New Roman"/>
          <w:b/>
          <w:sz w:val="24"/>
          <w:szCs w:val="24"/>
        </w:rPr>
      </w:pPr>
    </w:p>
    <w:p>
      <w:pPr>
        <w:pStyle w:val="style0"/>
        <w:spacing w:lineRule="auto" w:line="480"/>
        <w:ind w:firstLine="567"/>
        <w:rPr>
          <w:rFonts w:ascii="Times New Roman" w:cs="Times New Roman" w:hAnsi="Times New Roman"/>
          <w:b/>
          <w:sz w:val="24"/>
          <w:szCs w:val="24"/>
        </w:rPr>
      </w:pPr>
    </w:p>
    <w:p>
      <w:pPr>
        <w:pStyle w:val="style0"/>
        <w:spacing w:lineRule="auto" w:line="480"/>
        <w:ind w:firstLine="567"/>
        <w:rPr>
          <w:rFonts w:ascii="Times New Roman" w:cs="Times New Roman" w:hAnsi="Times New Roman"/>
          <w:b/>
          <w:sz w:val="24"/>
          <w:szCs w:val="24"/>
        </w:rPr>
      </w:pPr>
    </w:p>
    <w:p>
      <w:pPr>
        <w:pStyle w:val="style0"/>
        <w:spacing w:lineRule="auto" w:line="480"/>
        <w:ind w:firstLine="567"/>
        <w:rPr>
          <w:rFonts w:ascii="Times New Roman" w:cs="Times New Roman" w:hAnsi="Times New Roman"/>
          <w:b/>
          <w:sz w:val="24"/>
          <w:szCs w:val="24"/>
        </w:rPr>
      </w:pPr>
    </w:p>
    <w:p>
      <w:pPr>
        <w:pStyle w:val="style0"/>
        <w:spacing w:lineRule="auto" w:line="480"/>
        <w:ind w:firstLine="567"/>
        <w:rPr>
          <w:rFonts w:ascii="Times New Roman" w:cs="Times New Roman" w:hAnsi="Times New Roman"/>
          <w:b/>
          <w:sz w:val="24"/>
          <w:szCs w:val="24"/>
        </w:rPr>
      </w:pPr>
    </w:p>
    <w:p>
      <w:pPr>
        <w:pStyle w:val="style0"/>
        <w:spacing w:lineRule="auto" w:line="480"/>
        <w:ind w:firstLine="567"/>
        <w:rPr>
          <w:rFonts w:ascii="Times New Roman" w:cs="Times New Roman" w:hAnsi="Times New Roman"/>
          <w:b/>
          <w:sz w:val="24"/>
          <w:szCs w:val="24"/>
        </w:rPr>
      </w:pPr>
    </w:p>
    <w:p>
      <w:pPr>
        <w:pStyle w:val="style0"/>
        <w:spacing w:lineRule="auto" w:line="480"/>
        <w:ind w:firstLine="567"/>
        <w:rPr>
          <w:rFonts w:ascii="Times New Roman" w:cs="Times New Roman" w:hAnsi="Times New Roman"/>
          <w:b/>
          <w:sz w:val="24"/>
          <w:szCs w:val="24"/>
        </w:rPr>
      </w:pPr>
    </w:p>
    <w:p>
      <w:pPr>
        <w:pStyle w:val="style0"/>
        <w:spacing w:lineRule="auto" w:line="480"/>
        <w:ind w:firstLine="567"/>
        <w:jc w:val="center"/>
        <w:rPr>
          <w:rFonts w:ascii="Times New Roman" w:cs="Times New Roman" w:hAnsi="Times New Roman"/>
          <w:b/>
          <w:sz w:val="24"/>
          <w:szCs w:val="24"/>
        </w:rPr>
      </w:pPr>
      <w:r>
        <w:rPr>
          <w:rFonts w:ascii="Times New Roman" w:cs="Times New Roman" w:hAnsi="Times New Roman"/>
          <w:b/>
          <w:sz w:val="24"/>
          <w:szCs w:val="24"/>
        </w:rPr>
        <w:t xml:space="preserve">Task </w:t>
      </w:r>
      <w:bookmarkStart w:id="0" w:name="_GoBack"/>
      <w:bookmarkEnd w:id="0"/>
      <w:r>
        <w:rPr>
          <w:rFonts w:ascii="Times New Roman" w:cs="Times New Roman" w:hAnsi="Times New Roman"/>
          <w:b/>
          <w:sz w:val="24"/>
          <w:szCs w:val="24"/>
        </w:rPr>
        <w:t>5</w:t>
      </w:r>
    </w:p>
    <w:p>
      <w:pPr>
        <w:pStyle w:val="style0"/>
        <w:spacing w:lineRule="auto" w:line="480"/>
        <w:ind w:firstLine="567"/>
        <w:jc w:val="center"/>
        <w:rPr>
          <w:rFonts w:ascii="Times New Roman" w:cs="Times New Roman" w:hAnsi="Times New Roman"/>
          <w:b/>
          <w:sz w:val="24"/>
          <w:szCs w:val="24"/>
        </w:rPr>
      </w:pPr>
      <w:r>
        <w:rPr>
          <w:rFonts w:ascii="Times New Roman" w:cs="Times New Roman" w:hAnsi="Times New Roman"/>
          <w:b/>
          <w:sz w:val="24"/>
          <w:szCs w:val="24"/>
        </w:rPr>
        <w:t>Legal Portfolio</w:t>
      </w:r>
      <w:r>
        <w:rPr>
          <w:rFonts w:ascii="Times New Roman" w:cs="Times New Roman" w:hAnsi="Times New Roman"/>
          <w:b/>
          <w:sz w:val="24"/>
          <w:szCs w:val="24"/>
        </w:rPr>
        <w:t xml:space="preserve"> for </w:t>
      </w:r>
      <w:r>
        <w:rPr>
          <w:rFonts w:ascii="Times New Roman" w:cs="Times New Roman" w:hAnsi="Times New Roman"/>
          <w:b/>
          <w:sz w:val="24"/>
          <w:szCs w:val="24"/>
          <w:lang w:val="en-US"/>
        </w:rPr>
        <w:t xml:space="preserve">the </w:t>
      </w:r>
      <w:r>
        <w:rPr>
          <w:rFonts w:ascii="Times New Roman" w:cs="Times New Roman" w:hAnsi="Times New Roman"/>
          <w:b/>
          <w:sz w:val="24"/>
          <w:szCs w:val="24"/>
          <w:lang w:val="en-US"/>
        </w:rPr>
        <w:t>P</w:t>
      </w:r>
      <w:r>
        <w:rPr>
          <w:rFonts w:ascii="Times New Roman" w:cs="Times New Roman" w:hAnsi="Times New Roman"/>
          <w:b/>
          <w:sz w:val="24"/>
          <w:szCs w:val="24"/>
          <w:lang w:val="en-US"/>
        </w:rPr>
        <w:t xml:space="preserve">otential </w:t>
      </w:r>
      <w:r>
        <w:rPr>
          <w:rFonts w:ascii="Times New Roman" w:cs="Times New Roman" w:hAnsi="Times New Roman"/>
          <w:b/>
          <w:sz w:val="24"/>
          <w:szCs w:val="24"/>
        </w:rPr>
        <w:t>Investors</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The following information details various aspects that ensure that the legal personnel in-charge meets required expectations for the proposed business venture.</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Qualification and Specialization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Area: Bachelor of Laws (Cum Laud)</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Specialization: Commercial, Law of Business Organization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Number of Legal Experts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firm boosts of enough and qualified manpower to handle all commercial and business organization, and related issues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4 senior attorneys with over 25 years of experience in the subject area</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40 years of combined knowledge in the field</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Previous Work</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firm has been engaging in the following areas over time since its formation</w:t>
      </w:r>
    </w:p>
    <w:p>
      <w:pPr>
        <w:pStyle w:val="style179"/>
        <w:numPr>
          <w:ilvl w:val="0"/>
          <w:numId w:val="3"/>
        </w:numPr>
        <w:spacing w:lineRule="auto" w:line="480"/>
        <w:rPr>
          <w:rFonts w:ascii="Times New Roman" w:cs="Times New Roman" w:hAnsi="Times New Roman"/>
          <w:sz w:val="24"/>
          <w:szCs w:val="24"/>
        </w:rPr>
      </w:pPr>
      <w:r>
        <w:rPr>
          <w:rFonts w:ascii="Times New Roman" w:cs="Times New Roman" w:hAnsi="Times New Roman"/>
          <w:sz w:val="24"/>
          <w:szCs w:val="24"/>
        </w:rPr>
        <w:t>Business Formation and Registration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firm has participated in the formation of various business organizations, namely: partnerships, corporations and companies.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Preparation of business formation agreements, articles of associations and memorandum of understanding between individuals and individuals, individuals and organizations, and between organizations and organizations,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Spearheading registration of various business formations</w:t>
      </w:r>
    </w:p>
    <w:p>
      <w:pPr>
        <w:pStyle w:val="style179"/>
        <w:numPr>
          <w:ilvl w:val="0"/>
          <w:numId w:val="3"/>
        </w:numPr>
        <w:spacing w:lineRule="auto" w:line="480"/>
        <w:rPr>
          <w:rFonts w:ascii="Times New Roman" w:cs="Times New Roman" w:hAnsi="Times New Roman"/>
          <w:sz w:val="24"/>
          <w:szCs w:val="24"/>
        </w:rPr>
      </w:pPr>
      <w:r>
        <w:rPr>
          <w:rFonts w:ascii="Times New Roman" w:cs="Times New Roman" w:hAnsi="Times New Roman"/>
          <w:sz w:val="24"/>
          <w:szCs w:val="24"/>
        </w:rPr>
        <w:t>Business Restructuring</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Active participation in business restructuring of various nosiness organizations across the nation in view of the investor’s needs or select companies restructuring plan.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Preparation of business restructuring plans and guidelines for select organizations and for the sector to provide a proper and sound restructuring plan and bring certainty in the industry</w:t>
      </w:r>
    </w:p>
    <w:p>
      <w:pPr>
        <w:pStyle w:val="style179"/>
        <w:numPr>
          <w:ilvl w:val="0"/>
          <w:numId w:val="3"/>
        </w:numPr>
        <w:spacing w:lineRule="auto" w:line="480"/>
        <w:rPr>
          <w:rFonts w:ascii="Times New Roman" w:cs="Times New Roman" w:hAnsi="Times New Roman"/>
          <w:sz w:val="24"/>
          <w:szCs w:val="24"/>
        </w:rPr>
      </w:pPr>
      <w:r>
        <w:rPr>
          <w:rFonts w:ascii="Times New Roman" w:cs="Times New Roman" w:hAnsi="Times New Roman"/>
          <w:sz w:val="24"/>
          <w:szCs w:val="24"/>
        </w:rPr>
        <w:t>Dispute Resolution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Involved in dispute resolution processes on request from various organization across the industry with a view of reaching an amicable solution by the worrying parties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Creation of a </w:t>
      </w:r>
      <w:r>
        <w:rPr>
          <w:rFonts w:ascii="Times New Roman" w:cs="Times New Roman" w:hAnsi="Times New Roman"/>
          <w:i/>
          <w:sz w:val="24"/>
          <w:szCs w:val="24"/>
        </w:rPr>
        <w:t xml:space="preserve">Dispute Resolution Manual and Guideline </w:t>
      </w:r>
      <w:r>
        <w:rPr>
          <w:rFonts w:ascii="Times New Roman" w:cs="Times New Roman" w:hAnsi="Times New Roman"/>
          <w:sz w:val="24"/>
          <w:szCs w:val="24"/>
        </w:rPr>
        <w:t>to guide sector players.</w:t>
      </w:r>
      <w:r>
        <w:rPr>
          <w:rFonts w:ascii="Times New Roman" w:cs="Times New Roman" w:hAnsi="Times New Roman"/>
          <w:sz w:val="24"/>
          <w:szCs w:val="24"/>
        </w:rPr>
        <w:t xml:space="preserve"> The manual includes a dispute resolution mechanism process that fosters cooperation between parties concerned.</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Issues Likely to Arise</w:t>
      </w:r>
    </w:p>
    <w:p>
      <w:pPr>
        <w:pStyle w:val="style179"/>
        <w:numPr>
          <w:ilvl w:val="0"/>
          <w:numId w:val="12"/>
        </w:numPr>
        <w:spacing w:lineRule="auto" w:line="480"/>
        <w:rPr>
          <w:rFonts w:ascii="Times New Roman" w:cs="Times New Roman" w:hAnsi="Times New Roman"/>
          <w:sz w:val="24"/>
          <w:szCs w:val="24"/>
        </w:rPr>
      </w:pPr>
      <w:r>
        <w:rPr>
          <w:rFonts w:ascii="Times New Roman" w:cs="Times New Roman" w:hAnsi="Times New Roman"/>
          <w:sz w:val="24"/>
          <w:szCs w:val="24"/>
        </w:rPr>
        <w:t>Business Formations and Funding</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Upon deliberation and </w:t>
      </w:r>
      <w:r>
        <w:rPr>
          <w:rFonts w:ascii="Times New Roman" w:cs="Times New Roman" w:hAnsi="Times New Roman"/>
          <w:sz w:val="24"/>
          <w:szCs w:val="24"/>
        </w:rPr>
        <w:t>advise</w:t>
      </w:r>
      <w:r>
        <w:rPr>
          <w:rFonts w:ascii="Times New Roman" w:cs="Times New Roman" w:hAnsi="Times New Roman"/>
          <w:sz w:val="24"/>
          <w:szCs w:val="24"/>
        </w:rPr>
        <w:t xml:space="preserve"> to the potential investor, appropriate business form will be proposed and on acceptance, case its formation.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Articles of association will be drafted and approved by all persons involved, save for a sole ownership.</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Registration will be lodged and finalized within the statutory time.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A proposal for a viable investment methodology for various funding will be proposed (Fig 1)</w:t>
      </w:r>
    </w:p>
    <w:p>
      <w:pPr>
        <w:pStyle w:val="style0"/>
        <w:spacing w:lineRule="auto" w:line="480"/>
        <w:rPr>
          <w:rFonts w:ascii="Times New Roman" w:cs="Times New Roman" w:hAnsi="Times New Roman"/>
          <w:sz w:val="24"/>
          <w:szCs w:val="24"/>
        </w:rPr>
      </w:pPr>
      <w:r>
        <w:rPr>
          <w:rFonts w:ascii="Times New Roman" w:cs="Times New Roman" w:hAnsi="Times New Roman"/>
          <w:noProof/>
          <w:sz w:val="24"/>
          <w:szCs w:val="24"/>
          <w:lang w:val="en-GB" w:eastAsia="en-GB"/>
        </w:rPr>
        <w:drawing>
          <wp:anchor distT="0" distB="0" distL="114300" distR="114300" simplePos="false" relativeHeight="2" behindDoc="false" locked="false" layoutInCell="true" allowOverlap="true">
            <wp:simplePos x="0" y="0"/>
            <wp:positionH relativeFrom="column">
              <wp:align>left</wp:align>
            </wp:positionH>
            <wp:positionV relativeFrom="paragraph">
              <wp:align>top</wp:align>
            </wp:positionV>
            <wp:extent cx="4162425" cy="4000500"/>
            <wp:effectExtent l="247650" t="247650" r="238124" b="266700"/>
            <wp:wrapSquare wrapText="bothSides"/>
            <wp:docPr id="1026" name="Picture 1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2" cstate="print"/>
                    <a:srcRect l="4332" t="9534" r="3985" b="23177"/>
                    <a:stretch/>
                  </pic:blipFill>
                  <pic:spPr>
                    <a:xfrm rot="0">
                      <a:off x="0" y="0"/>
                      <a:ext cx="4162425" cy="4000500"/>
                    </a:xfrm>
                    <a:prstGeom prst="rect"/>
                    <a:ln cmpd="sng" cap="sq" w="190500">
                      <a:solidFill>
                        <a:srgbClr val="c8c6bd"/>
                      </a:solidFill>
                      <a:prstDash val="solid"/>
                      <a:miter/>
                      <a:headEnd/>
                      <a:tailEnd/>
                    </a:ln>
                    <a:effectLst>
                      <a:outerShdw ky="0" rotWithShape="false" sy="100000" kx="0" sx="100000" dir="0" dist="0" blurRad="254000" algn="bl">
                        <a:srgbClr val="000000">
                          <a:alpha val="43000"/>
                        </a:srgbClr>
                      </a:outerShdw>
                    </a:effectLst>
                  </pic:spPr>
                </pic:pic>
              </a:graphicData>
            </a:graphic>
          </wp:anchor>
        </w:drawing>
      </w:r>
      <w:r>
        <w:rPr>
          <w:rFonts w:ascii="Times New Roman" w:cs="Times New Roman" w:hAnsi="Times New Roman"/>
          <w:sz w:val="24"/>
          <w:szCs w:val="24"/>
        </w:rPr>
        <w:br w:clear="all"/>
      </w:r>
      <w:r>
        <w:rPr>
          <w:rFonts w:ascii="Times New Roman" w:cs="Times New Roman" w:hAnsi="Times New Roman"/>
          <w:sz w:val="24"/>
          <w:szCs w:val="24"/>
        </w:rPr>
        <w:t xml:space="preserve">Fig 1: Proposed </w:t>
      </w:r>
      <w:r>
        <w:rPr>
          <w:rFonts w:ascii="Times New Roman" w:cs="Times New Roman" w:hAnsi="Times New Roman"/>
          <w:sz w:val="24"/>
          <w:szCs w:val="24"/>
        </w:rPr>
        <w:t>Investment M</w:t>
      </w:r>
      <w:r>
        <w:rPr>
          <w:rFonts w:ascii="Times New Roman" w:cs="Times New Roman" w:hAnsi="Times New Roman"/>
          <w:sz w:val="24"/>
          <w:szCs w:val="24"/>
        </w:rPr>
        <w:t>ethodology</w:t>
      </w:r>
    </w:p>
    <w:p>
      <w:pPr>
        <w:pStyle w:val="style179"/>
        <w:numPr>
          <w:ilvl w:val="0"/>
          <w:numId w:val="12"/>
        </w:numPr>
        <w:spacing w:lineRule="auto" w:line="480"/>
        <w:rPr>
          <w:rFonts w:ascii="Times New Roman" w:cs="Times New Roman" w:hAnsi="Times New Roman"/>
          <w:sz w:val="24"/>
          <w:szCs w:val="24"/>
        </w:rPr>
      </w:pPr>
      <w:r>
        <w:rPr>
          <w:rFonts w:ascii="Times New Roman" w:cs="Times New Roman" w:hAnsi="Times New Roman"/>
          <w:sz w:val="24"/>
          <w:szCs w:val="24"/>
        </w:rPr>
        <w:t>Compliances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Compliance of all statutory regulations will be adhered to and followed to completion.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Areas of compliance will include: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Statutory number of investor for a select form of business</w:t>
      </w:r>
    </w:p>
    <w:p>
      <w:pPr>
        <w:pStyle w:val="style179"/>
        <w:numPr>
          <w:ilvl w:val="0"/>
          <w:numId w:val="8"/>
        </w:numPr>
        <w:spacing w:lineRule="auto" w:line="480"/>
        <w:rPr>
          <w:rFonts w:ascii="Times New Roman" w:cs="Times New Roman" w:hAnsi="Times New Roman"/>
          <w:sz w:val="24"/>
          <w:szCs w:val="24"/>
        </w:rPr>
      </w:pPr>
      <w:r>
        <w:rPr>
          <w:rFonts w:ascii="Times New Roman" w:cs="Times New Roman" w:hAnsi="Times New Roman"/>
          <w:sz w:val="24"/>
          <w:szCs w:val="24"/>
        </w:rPr>
        <w:t>Capacity of persons involved</w:t>
      </w:r>
    </w:p>
    <w:p>
      <w:pPr>
        <w:pStyle w:val="style179"/>
        <w:numPr>
          <w:ilvl w:val="0"/>
          <w:numId w:val="8"/>
        </w:numPr>
        <w:spacing w:lineRule="auto" w:line="480"/>
        <w:rPr>
          <w:rFonts w:ascii="Times New Roman" w:cs="Times New Roman" w:hAnsi="Times New Roman"/>
          <w:sz w:val="24"/>
          <w:szCs w:val="24"/>
        </w:rPr>
      </w:pPr>
      <w:r>
        <w:rPr>
          <w:rFonts w:ascii="Times New Roman" w:cs="Times New Roman" w:hAnsi="Times New Roman"/>
          <w:sz w:val="24"/>
          <w:szCs w:val="24"/>
        </w:rPr>
        <w:t>Shareholding Requirements</w:t>
      </w:r>
    </w:p>
    <w:p>
      <w:pPr>
        <w:pStyle w:val="style179"/>
        <w:numPr>
          <w:ilvl w:val="0"/>
          <w:numId w:val="8"/>
        </w:numPr>
        <w:spacing w:lineRule="auto" w:line="480"/>
        <w:rPr>
          <w:rFonts w:ascii="Times New Roman" w:cs="Times New Roman" w:hAnsi="Times New Roman"/>
          <w:sz w:val="24"/>
          <w:szCs w:val="24"/>
        </w:rPr>
      </w:pPr>
      <w:r>
        <w:rPr>
          <w:rFonts w:ascii="Times New Roman" w:cs="Times New Roman" w:hAnsi="Times New Roman"/>
          <w:sz w:val="24"/>
          <w:szCs w:val="24"/>
        </w:rPr>
        <w:t xml:space="preserve">Registration </w:t>
      </w:r>
    </w:p>
    <w:p>
      <w:pPr>
        <w:pStyle w:val="style179"/>
        <w:numPr>
          <w:ilvl w:val="0"/>
          <w:numId w:val="8"/>
        </w:numPr>
        <w:spacing w:lineRule="auto" w:line="480"/>
        <w:rPr>
          <w:rFonts w:ascii="Times New Roman" w:cs="Times New Roman" w:hAnsi="Times New Roman"/>
          <w:sz w:val="24"/>
          <w:szCs w:val="24"/>
        </w:rPr>
      </w:pPr>
      <w:r>
        <w:rPr>
          <w:rFonts w:ascii="Times New Roman" w:cs="Times New Roman" w:hAnsi="Times New Roman"/>
          <w:sz w:val="24"/>
          <w:szCs w:val="24"/>
        </w:rPr>
        <w:t>Registration Fees</w:t>
      </w:r>
    </w:p>
    <w:p>
      <w:pPr>
        <w:pStyle w:val="style179"/>
        <w:numPr>
          <w:ilvl w:val="0"/>
          <w:numId w:val="8"/>
        </w:numPr>
        <w:spacing w:lineRule="auto" w:line="480"/>
        <w:rPr>
          <w:rFonts w:ascii="Times New Roman" w:cs="Times New Roman" w:hAnsi="Times New Roman"/>
          <w:sz w:val="24"/>
          <w:szCs w:val="24"/>
        </w:rPr>
      </w:pPr>
      <w:r>
        <w:rPr>
          <w:rFonts w:ascii="Times New Roman" w:cs="Times New Roman" w:hAnsi="Times New Roman"/>
          <w:sz w:val="24"/>
          <w:szCs w:val="24"/>
        </w:rPr>
        <w:t xml:space="preserve">Tax Compliance, </w:t>
      </w:r>
      <w:r>
        <w:rPr>
          <w:rFonts w:ascii="Times New Roman" w:cs="Times New Roman" w:hAnsi="Times New Roman"/>
          <w:sz w:val="24"/>
          <w:szCs w:val="24"/>
        </w:rPr>
        <w:t>etc</w:t>
      </w:r>
    </w:p>
    <w:p>
      <w:pPr>
        <w:pStyle w:val="style179"/>
        <w:numPr>
          <w:ilvl w:val="0"/>
          <w:numId w:val="12"/>
        </w:numPr>
        <w:spacing w:lineRule="auto" w:line="480"/>
        <w:rPr>
          <w:rFonts w:ascii="Times New Roman" w:cs="Times New Roman" w:hAnsi="Times New Roman"/>
          <w:sz w:val="24"/>
          <w:szCs w:val="24"/>
        </w:rPr>
      </w:pPr>
      <w:r>
        <w:rPr>
          <w:rFonts w:ascii="Times New Roman" w:cs="Times New Roman" w:hAnsi="Times New Roman"/>
          <w:sz w:val="24"/>
          <w:szCs w:val="24"/>
        </w:rPr>
        <w:t>Business Dissolution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In the event the business needs to be dissolved, we will ensure that it is per the articles of association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Will give proper and effective business dissolution steps that are cost effective and satisfies all affected persons</w:t>
      </w:r>
    </w:p>
    <w:p>
      <w:pPr>
        <w:pStyle w:val="style0"/>
        <w:spacing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before="100" w:beforeAutospacing="true" w:after="100" w:afterAutospacing="true" w:lineRule="auto" w:line="480"/>
        <w:rPr>
          <w:rFonts w:ascii="Times New Roman" w:cs="Times New Roman" w:hAnsi="Times New Roman"/>
          <w:sz w:val="24"/>
          <w:szCs w:val="24"/>
        </w:rPr>
      </w:pPr>
    </w:p>
    <w:p>
      <w:pPr>
        <w:pStyle w:val="style0"/>
        <w:spacing w:before="100" w:beforeAutospacing="true" w:after="100" w:afterAutospacing="true" w:lineRule="auto" w:line="480"/>
        <w:jc w:val="center"/>
        <w:rPr>
          <w:rFonts w:ascii="Times New Roman" w:cs="Times New Roman" w:hAnsi="Times New Roman"/>
          <w:b/>
          <w:sz w:val="24"/>
          <w:szCs w:val="24"/>
        </w:rPr>
      </w:pPr>
    </w:p>
    <w:p>
      <w:pPr>
        <w:pStyle w:val="style0"/>
        <w:spacing w:before="100" w:beforeAutospacing="true" w:after="100" w:afterAutospacing="true" w:lineRule="auto" w:line="480"/>
        <w:jc w:val="center"/>
        <w:rPr>
          <w:rFonts w:ascii="Times New Roman" w:cs="Times New Roman" w:hAnsi="Times New Roman"/>
          <w:b/>
          <w:sz w:val="24"/>
          <w:szCs w:val="24"/>
        </w:rPr>
      </w:pPr>
    </w:p>
    <w:p>
      <w:pPr>
        <w:pStyle w:val="style0"/>
        <w:spacing w:lineRule="auto" w:line="360"/>
        <w:rPr>
          <w:rFonts w:ascii="Times New Roman" w:cs="Times New Roman" w:hAnsi="Times New Roman"/>
          <w:sz w:val="24"/>
          <w:szCs w:val="24"/>
        </w:rPr>
      </w:pPr>
    </w:p>
    <w:p>
      <w:pPr>
        <w:pStyle w:val="style0"/>
        <w:spacing w:lineRule="auto" w:line="360"/>
        <w:rPr/>
      </w:pPr>
    </w:p>
    <w:sectPr>
      <w:headerReference w:type="default" r:id="rId3"/>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Helvetica">
    <w:altName w:val="Helvetica"/>
    <w:panose1 w:val="020b0604020002020204"/>
    <w:charset w:val="00"/>
    <w:family w:val="swiss"/>
    <w:pitch w:val="variable"/>
    <w:sig w:usb0="E0002EFF" w:usb1="C000785B" w:usb2="00000009" w:usb3="00000000" w:csb0="000001FF" w:csb1="00000000"/>
  </w:font>
  <w:font w:name="Calibri">
    <w:altName w:val="Calibri"/>
    <w:panose1 w:val="020f0502020002030204"/>
    <w:charset w:val="00"/>
    <w:family w:val="swiss"/>
    <w:pitch w:val="variable"/>
    <w:sig w:usb0="E0002AFF" w:usb1="C000247B" w:usb2="00000009" w:usb3="00000000" w:csb0="000001FF" w:csb1="00000000"/>
  </w:font>
  <w:font w:name="Arial">
    <w:altName w:val="Arial"/>
    <w:panose1 w:val="020b0604020002020204"/>
    <w:charset w:val="00"/>
    <w:family w:val="swiss"/>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t>Alzhrani</w:t>
    </w:r>
    <w:r>
      <w:t xml:space="preserve">, </w:t>
    </w:r>
    <w:r>
      <w:t>Sarra</w:t>
    </w:r>
    <w:r>
      <w:tab/>
    </w:r>
    <w:r>
      <w:tab/>
    </w:r>
    <w:r>
      <w:tab/>
    </w:r>
    <w:r>
      <w:rPr/>
      <w:fldChar w:fldCharType="begin"/>
    </w:r>
    <w:r>
      <w:instrText xml:space="preserve"> PAGE   \* MERGEFORMAT </w:instrText>
    </w:r>
    <w:r>
      <w:rPr/>
      <w:fldChar w:fldCharType="separate"/>
    </w:r>
    <w:r>
      <w:rPr>
        <w:noProof/>
      </w:rPr>
      <w:t>12</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570A78F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0000001"/>
    <w:multiLevelType w:val="hybridMultilevel"/>
    <w:tmpl w:val="92B24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B92E8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3"/>
    <w:multiLevelType w:val="hybridMultilevel"/>
    <w:tmpl w:val="B3D20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4"/>
    <w:multiLevelType w:val="hybridMultilevel"/>
    <w:tmpl w:val="8CECAB9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00000005"/>
    <w:multiLevelType w:val="hybridMultilevel"/>
    <w:tmpl w:val="6DBC2612"/>
    <w:lvl w:ilvl="0" w:tplc="B9D830E0">
      <w:start w:val="1"/>
      <w:numFmt w:val="lowerLetter"/>
      <w:lvlText w:val="%1)"/>
      <w:lvlJc w:val="left"/>
      <w:pPr>
        <w:ind w:left="720" w:hanging="360"/>
      </w:pPr>
      <w:rPr>
        <w:rFonts w:ascii="Helvetica" w:cs="Helvetica" w:hAnsi="Helvetica" w:hint="default"/>
        <w:color w:val="1d1d1d"/>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0000006"/>
    <w:multiLevelType w:val="hybridMultilevel"/>
    <w:tmpl w:val="F738D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0000007"/>
    <w:multiLevelType w:val="hybridMultilevel"/>
    <w:tmpl w:val="90FE0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0000008"/>
    <w:multiLevelType w:val="hybridMultilevel"/>
    <w:tmpl w:val="BF080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0000009"/>
    <w:multiLevelType w:val="hybridMultilevel"/>
    <w:tmpl w:val="2F9E4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000000A"/>
    <w:multiLevelType w:val="hybridMultilevel"/>
    <w:tmpl w:val="903A6C5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0000000B"/>
    <w:multiLevelType w:val="hybridMultilevel"/>
    <w:tmpl w:val="6144F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000000C"/>
    <w:multiLevelType w:val="hybridMultilevel"/>
    <w:tmpl w:val="56AA415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0000000D"/>
    <w:multiLevelType w:val="hybridMultilevel"/>
    <w:tmpl w:val="B5A4D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000000E"/>
    <w:multiLevelType w:val="hybridMultilevel"/>
    <w:tmpl w:val="0ECE6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5"/>
  </w:num>
  <w:num w:numId="3">
    <w:abstractNumId w:val="10"/>
  </w:num>
  <w:num w:numId="4">
    <w:abstractNumId w:val="14"/>
  </w:num>
  <w:num w:numId="5">
    <w:abstractNumId w:val="2"/>
  </w:num>
  <w:num w:numId="6">
    <w:abstractNumId w:val="8"/>
  </w:num>
  <w:num w:numId="7">
    <w:abstractNumId w:val="1"/>
  </w:num>
  <w:num w:numId="8">
    <w:abstractNumId w:val="12"/>
  </w:num>
  <w:num w:numId="9">
    <w:abstractNumId w:val="7"/>
  </w:num>
  <w:num w:numId="10">
    <w:abstractNumId w:val="13"/>
  </w:num>
  <w:num w:numId="11">
    <w:abstractNumId w:val="4"/>
  </w:num>
  <w:num w:numId="12">
    <w:abstractNumId w:val="0"/>
  </w:num>
  <w:num w:numId="13">
    <w:abstractNumId w:val="3"/>
  </w:num>
  <w:num w:numId="14">
    <w:abstractNumId w:val="9"/>
  </w:num>
  <w:num w:numId="15">
    <w:abstractNumId w:val="6"/>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Arial"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0aec1d83-e912-402f-80c8-0f4f49fcb90e"/>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973f1680-eea3-41db-8e29-587f7db09547"/>
    <w:basedOn w:val="style65"/>
    <w:next w:val="style4098"/>
    <w:link w:val="style32"/>
    <w:uiPriority w:val="99"/>
  </w:style>
  <w:style w:type="paragraph" w:styleId="style179">
    <w:name w:val="List Paragraph"/>
    <w:basedOn w:val="style0"/>
    <w:next w:val="style179"/>
    <w:qFormat/>
    <w:uiPriority w:val="34"/>
    <w:pPr>
      <w:ind w:left="720"/>
      <w:contextualSpacing/>
    </w:pPr>
    <w:rPr/>
  </w:style>
  <w:style w:type="character" w:styleId="style85">
    <w:name w:val="Hyperlink"/>
    <w:basedOn w:val="style65"/>
    <w:next w:val="style85"/>
    <w:uiPriority w:val="99"/>
    <w:rPr>
      <w:color w:val="0000ff"/>
      <w:u w:val="single"/>
    </w:rPr>
  </w:style>
  <w:style w:type="table" w:styleId="style154">
    <w:name w:val="Table Grid"/>
    <w:basedOn w:val="style105"/>
    <w:next w:val="style154"/>
    <w:uiPriority w:val="3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s>
</file>

<file path=word/_rels/document.xml.rels><?xml version="1.0" encoding="UTF-8"?>
<Relationships xmlns="http://schemas.openxmlformats.org/package/2006/relationships"><Relationship Id="rId2" Type="http://schemas.openxmlformats.org/officeDocument/2006/relationships/image" Target="media/image1.png"/><Relationship Id="rId3" Type="http://schemas.openxmlformats.org/officeDocument/2006/relationships/header" Target="header1.xml"/><Relationship Id="rId5" Type="http://schemas.openxmlformats.org/officeDocument/2006/relationships/fontTable" Target="fontTable.xml"/><Relationship Id="rId6" Type="http://schemas.openxmlformats.org/officeDocument/2006/relationships/settings" Target="settings.xml"/><Relationship Id="rId1" Type="http://schemas.openxmlformats.org/officeDocument/2006/relationships/numbering" Target="numbering.xml"/><Relationship Id="rId4" Type="http://schemas.openxmlformats.org/officeDocument/2006/relationships/styles" Target="style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Words>2235</Words>
  <Pages>15</Pages>
  <Characters>12151</Characters>
  <Application>WPS Office</Application>
  <DocSecurity>0</DocSecurity>
  <Paragraphs>232</Paragraphs>
  <ScaleCrop>false</ScaleCrop>
  <LinksUpToDate>false</LinksUpToDate>
  <CharactersWithSpaces>14272</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2018-12-17T23:24:00Z</dcterms:created>
  <dc:creator>MOHAMED</dc:creator>
  <lastModifiedBy>MYA-L22</lastModifiedBy>
  <dcterms:modified xsi:type="dcterms:W3CDTF">2018-12-18T02:21:15Z</dcterms:modified>
  <revision>8</revision>
</coreProperties>
</file>

<file path=docProps/custom.xml><?xml version="1.0" encoding="utf-8"?>
<Properties xmlns="http://schemas.openxmlformats.org/officeDocument/2006/custom-properties" xmlns:vt="http://schemas.openxmlformats.org/officeDocument/2006/docPropsVTypes"/>
</file>